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665A" w14:textId="77777777" w:rsidR="00086516" w:rsidRDefault="002054BF">
      <w:pPr>
        <w:pStyle w:val="Title"/>
      </w:pPr>
      <w:r>
        <w:t>MEME</w:t>
      </w:r>
      <w:r w:rsidR="00086516">
        <w:t xml:space="preserve"> SUITE</w:t>
      </w:r>
      <w:r>
        <w:t xml:space="preserve"> </w:t>
      </w:r>
      <w:r w:rsidR="003D5680">
        <w:t>5</w:t>
      </w:r>
      <w:r>
        <w:t>.</w:t>
      </w:r>
      <w:r w:rsidR="001B0F69">
        <w:t>X</w:t>
      </w:r>
      <w:r>
        <w:t xml:space="preserve"> </w:t>
      </w:r>
    </w:p>
    <w:p w14:paraId="79257FF4" w14:textId="67EC91AA" w:rsidR="002054BF" w:rsidRDefault="002054BF">
      <w:pPr>
        <w:pStyle w:val="Title"/>
      </w:pPr>
      <w:r>
        <w:t>LICENSE AGREEMENT</w:t>
      </w:r>
    </w:p>
    <w:p w14:paraId="2EAABE1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5F84014F" w14:textId="25DDAD2F" w:rsidR="002054BF" w:rsidRDefault="002054BF" w:rsidP="00253B68">
      <w:pPr>
        <w:jc w:val="both"/>
      </w:pPr>
      <w:r>
        <w:rPr>
          <w:b/>
        </w:rPr>
        <w:t>THIS AGREEMENT</w:t>
      </w:r>
      <w:r>
        <w:t xml:space="preserve"> ("Agreement") is made by and between</w:t>
      </w:r>
      <w:r w:rsidR="00250CA1">
        <w:t xml:space="preserve"> __</w:t>
      </w:r>
      <w:r w:rsidR="003D0C01">
        <w:t>__________</w:t>
      </w:r>
      <w:r w:rsidR="009E662F">
        <w:t>___</w:t>
      </w:r>
      <w:r w:rsidR="003D0C01">
        <w:t>________________</w:t>
      </w:r>
      <w:r w:rsidR="00250CA1">
        <w:t>___</w:t>
      </w:r>
      <w:r w:rsidR="009E662F">
        <w:t>____</w:t>
      </w:r>
      <w:r w:rsidR="00250CA1">
        <w:t>____</w:t>
      </w:r>
      <w:r w:rsidR="008D1B68">
        <w:t xml:space="preserve">, a </w:t>
      </w:r>
      <w:r w:rsidR="00064E8C">
        <w:t xml:space="preserve"> </w:t>
      </w:r>
      <w:r w:rsidR="00611003" w:rsidRPr="00B0635D">
        <w:rPr>
          <w:szCs w:val="24"/>
        </w:rPr>
        <w:t xml:space="preserve">corporation, </w:t>
      </w:r>
      <w:r w:rsidRPr="00B0635D">
        <w:rPr>
          <w:szCs w:val="24"/>
        </w:rPr>
        <w:t>having a principal place of business at</w:t>
      </w:r>
      <w:r w:rsidR="00250CA1">
        <w:rPr>
          <w:szCs w:val="24"/>
        </w:rPr>
        <w:t xml:space="preserve"> ____</w:t>
      </w:r>
      <w:r w:rsidR="003D0C01">
        <w:rPr>
          <w:szCs w:val="24"/>
        </w:rPr>
        <w:t>_________</w:t>
      </w:r>
      <w:r w:rsidR="009E662F">
        <w:rPr>
          <w:szCs w:val="24"/>
        </w:rPr>
        <w:t>_____</w:t>
      </w:r>
      <w:r w:rsidR="003D0C01">
        <w:rPr>
          <w:szCs w:val="24"/>
        </w:rPr>
        <w:t>_________</w:t>
      </w:r>
      <w:r w:rsidR="009E662F">
        <w:rPr>
          <w:szCs w:val="24"/>
        </w:rPr>
        <w:t>__</w:t>
      </w:r>
      <w:r w:rsidR="003D0C01">
        <w:rPr>
          <w:szCs w:val="24"/>
        </w:rPr>
        <w:t>_____________</w:t>
      </w:r>
      <w:r w:rsidR="00250CA1">
        <w:rPr>
          <w:szCs w:val="24"/>
        </w:rPr>
        <w:t>_______</w:t>
      </w:r>
      <w:r w:rsidR="008D1B68">
        <w:rPr>
          <w:szCs w:val="24"/>
        </w:rPr>
        <w:t xml:space="preserve"> </w:t>
      </w:r>
      <w:r w:rsidR="00EB5DC0">
        <w:rPr>
          <w:szCs w:val="24"/>
        </w:rPr>
        <w:t xml:space="preserve"> </w:t>
      </w:r>
      <w:r>
        <w:t>("LICENSEE") and The Regents of the University of California, a California corporation having its statewide administrative offices at 1111 Franklin Street, 12th Floor, Oakland, California 94607-5200 ("UNIVERSITY"), represented by its San Diego campus having an address at University of California, San Diego, Office</w:t>
      </w:r>
      <w:r w:rsidR="00872158">
        <w:t xml:space="preserve"> of Innovation and Commercialization (“OIC”)</w:t>
      </w:r>
      <w:r>
        <w:t>, Mailcode 0910, 9500 Gilman Drive, La Jolla, California 92093-0910 ("UCSD").</w:t>
      </w:r>
    </w:p>
    <w:p w14:paraId="66332A4F" w14:textId="77777777" w:rsidR="002054BF" w:rsidRDefault="002054BF" w:rsidP="00253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53EB0725" w14:textId="635CAC9B" w:rsidR="002054BF" w:rsidRDefault="002054BF" w:rsidP="00253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This Agreement is effective on the date of the last signature herein executing this </w:t>
      </w:r>
      <w:r w:rsidR="00090905">
        <w:t>A</w:t>
      </w:r>
      <w:r>
        <w:t>greement ("Effective Date").</w:t>
      </w:r>
    </w:p>
    <w:p w14:paraId="7A7DE63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AF69D28" w14:textId="77777777" w:rsidR="002054BF" w:rsidRPr="00253B68" w:rsidRDefault="002054BF" w:rsidP="00253B68">
      <w:pPr>
        <w:pStyle w:val="Heading1"/>
      </w:pPr>
      <w:bookmarkStart w:id="0" w:name="_Toc523541717"/>
      <w:r w:rsidRPr="00253B68">
        <w:t>RECITALS</w:t>
      </w:r>
      <w:bookmarkEnd w:id="0"/>
    </w:p>
    <w:p w14:paraId="71F7F00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FC131D6"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certain software, entitled "</w:t>
      </w:r>
      <w:r w:rsidR="00513DD2">
        <w:t xml:space="preserve">MEME Suite </w:t>
      </w:r>
      <w:r w:rsidR="00EA6C0C">
        <w:t>5</w:t>
      </w:r>
      <w:r w:rsidR="00513DD2">
        <w:t>.</w:t>
      </w:r>
      <w:r w:rsidR="00BB11DA">
        <w:rPr>
          <w:sz w:val="22"/>
        </w:rPr>
        <w:t>x</w:t>
      </w:r>
      <w:r w:rsidR="00BB11DA">
        <w:t xml:space="preserve"> </w:t>
      </w:r>
      <w:r w:rsidR="00BF3E35">
        <w:t>- "Motif-based sequence analysis tools"</w:t>
      </w:r>
      <w:r>
        <w:t xml:space="preserve"> and specifically docketed as SD20</w:t>
      </w:r>
      <w:r w:rsidR="00BF3E35">
        <w:t>10</w:t>
      </w:r>
      <w:r>
        <w:t>-80</w:t>
      </w:r>
      <w:r w:rsidR="00BF3E35">
        <w:t>8</w:t>
      </w:r>
      <w:r>
        <w:t xml:space="preserve"> was developed in the course of research at </w:t>
      </w:r>
      <w:r w:rsidR="001B0F69">
        <w:t>UNIVERSITY</w:t>
      </w:r>
      <w:r w:rsidR="00BF3E35">
        <w:t xml:space="preserve">, The University of </w:t>
      </w:r>
      <w:proofErr w:type="gramStart"/>
      <w:r w:rsidR="00BF3E35">
        <w:t>Washington</w:t>
      </w:r>
      <w:proofErr w:type="gramEnd"/>
      <w:r w:rsidR="00BF3E35">
        <w:t xml:space="preserve"> and The University of Queensland</w:t>
      </w:r>
      <w:r>
        <w:t xml:space="preserve"> by Dr.  Timothy L. Bailey and associates ("Authors") and is covered by University's Copyrights (as defined below);</w:t>
      </w:r>
    </w:p>
    <w:p w14:paraId="41A1B62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3D701F0" w14:textId="77777777" w:rsidR="00BF3E35" w:rsidRDefault="00BF3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BF3E35">
        <w:rPr>
          <w:b/>
        </w:rPr>
        <w:t>WHEREAS</w:t>
      </w:r>
      <w:r>
        <w:t xml:space="preserve">, </w:t>
      </w:r>
      <w:r w:rsidR="001B0F69">
        <w:t>UNIVERSITY</w:t>
      </w:r>
      <w:r>
        <w:t xml:space="preserve">, The University of Washington and IMBcom PTY Limited (representing the interest of The University of Queensland) have entered into an agreement whereby UCSD will </w:t>
      </w:r>
      <w:r w:rsidR="00FD5F6F">
        <w:t xml:space="preserve">manage the commercial licensing of </w:t>
      </w:r>
      <w:r>
        <w:t>University Copyrights on behalf of all Authors</w:t>
      </w:r>
      <w:r w:rsidR="00086516">
        <w:t xml:space="preserve"> and their respective employing institu</w:t>
      </w:r>
      <w:r w:rsidR="00086516" w:rsidRPr="00086516">
        <w:t>tions</w:t>
      </w:r>
      <w:r>
        <w:t>;</w:t>
      </w:r>
    </w:p>
    <w:p w14:paraId="1A723E5D" w14:textId="77777777" w:rsidR="00BF3E35" w:rsidRDefault="00BF3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BCF3819" w14:textId="30A898AF"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this software was developed under sponsorship of the Department of Health and Human Services' ("HHS")</w:t>
      </w:r>
      <w:r w:rsidR="001B0F69">
        <w:t xml:space="preserve"> and the </w:t>
      </w:r>
      <w:r w:rsidR="001B0F69" w:rsidRPr="001B0F69">
        <w:rPr>
          <w:color w:val="000000"/>
        </w:rPr>
        <w:t>National Center for Research Resources grant NIH/NCRR R01 RR021692</w:t>
      </w:r>
      <w:r>
        <w:t xml:space="preserve"> and as a consequence this </w:t>
      </w:r>
      <w:r w:rsidR="008D1B68">
        <w:t>A</w:t>
      </w:r>
      <w:r>
        <w:t>greement and licenses granted are subject to the overriding obligations to HHS under 45 C.F.R. § 74.36, which obligations include a royalty-free, nonexclusive and irrevocable right of HHS to reproduce, publish, or otherwise use it for Federal purposes, and to authorize others to do so ("Sponsor Rights");</w:t>
      </w:r>
    </w:p>
    <w:p w14:paraId="47A7E76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F654FD5" w14:textId="4AB5C62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xml:space="preserve">, LICENSEE desires to obtain a license to copy, install and use this software </w:t>
      </w:r>
      <w:r w:rsidR="00611003">
        <w:t xml:space="preserve">for business </w:t>
      </w:r>
      <w:r w:rsidR="00611003" w:rsidRPr="00500EE6">
        <w:t>activities</w:t>
      </w:r>
      <w:r w:rsidRPr="00500EE6">
        <w:t>;</w:t>
      </w:r>
      <w:r>
        <w:t xml:space="preserve"> and</w:t>
      </w:r>
    </w:p>
    <w:p w14:paraId="3CB46A0F" w14:textId="77777777" w:rsidR="001B0F69" w:rsidRDefault="001B0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rPr>
      </w:pPr>
    </w:p>
    <w:p w14:paraId="70558675" w14:textId="3A7F97EA"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xml:space="preserve">, UNIVERSITY is willing to grant LICENSEE certain non-exclusive rights to copy, install and use this </w:t>
      </w:r>
      <w:r w:rsidRPr="00500EE6">
        <w:t>software.</w:t>
      </w:r>
    </w:p>
    <w:p w14:paraId="1C141B82" w14:textId="77777777" w:rsidR="002054BF" w:rsidRDefault="002054B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A701E5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b/>
        </w:rPr>
        <w:t>NOW THEREFORE</w:t>
      </w:r>
      <w:r>
        <w:t>, the parties hereby agree as follows:</w:t>
      </w:r>
    </w:p>
    <w:p w14:paraId="4A49FBA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348FB8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1E66885" w14:textId="77777777" w:rsidR="002054BF" w:rsidRDefault="002054BF">
      <w:pPr>
        <w:pStyle w:val="Heading1"/>
      </w:pPr>
      <w:bookmarkStart w:id="1" w:name="_Toc523541718"/>
      <w:r>
        <w:t>ARTICLE 1.  DEFINITIONS.</w:t>
      </w:r>
      <w:bookmarkEnd w:id="1"/>
    </w:p>
    <w:p w14:paraId="2F44A78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7DBF7E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The terms, as defined herein, shall have the same meanings in both their singular and plural </w:t>
      </w:r>
      <w:r>
        <w:lastRenderedPageBreak/>
        <w:t>forms.</w:t>
      </w:r>
    </w:p>
    <w:p w14:paraId="4CC3320A" w14:textId="77777777" w:rsidR="00724783" w:rsidRDefault="00724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76375AF" w14:textId="66459F40" w:rsidR="002054BF" w:rsidRDefault="002054BF" w:rsidP="0042410E">
      <w:pPr>
        <w:pStyle w:val="BodyTextIndent2"/>
      </w:pPr>
      <w:r>
        <w:t>1.1</w:t>
      </w:r>
      <w:r>
        <w:tab/>
      </w:r>
      <w:r w:rsidR="00724783">
        <w:t xml:space="preserve">"Documentation" means information relating to the Licensed Software and found at the internet website having the address, </w:t>
      </w:r>
      <w:hyperlink r:id="rId7" w:history="1">
        <w:r w:rsidR="00E508AB" w:rsidRPr="008F6D42">
          <w:rPr>
            <w:rStyle w:val="Hyperlink"/>
          </w:rPr>
          <w:t>https://meme-suite.org/doc/overview.html</w:t>
        </w:r>
      </w:hyperlink>
      <w:r w:rsidR="00724783">
        <w:t>.</w:t>
      </w:r>
    </w:p>
    <w:p w14:paraId="3DA6A26D" w14:textId="77777777" w:rsidR="00BF3E35" w:rsidRDefault="00BF3E35" w:rsidP="0042410E">
      <w:pPr>
        <w:pStyle w:val="BodyTextIndent2"/>
      </w:pPr>
    </w:p>
    <w:p w14:paraId="3CB20025" w14:textId="77777777" w:rsidR="002054BF" w:rsidRDefault="002054BF"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1.2</w:t>
      </w:r>
      <w:r>
        <w:tab/>
        <w:t>"Field" means analysis of macromolecular sequences</w:t>
      </w:r>
      <w:r w:rsidR="00611003">
        <w:t xml:space="preserve"> for business purposes</w:t>
      </w:r>
      <w:r>
        <w:t>.</w:t>
      </w:r>
    </w:p>
    <w:p w14:paraId="13BC6F66" w14:textId="77777777" w:rsidR="002054BF" w:rsidRDefault="002054BF"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F0A5B5F" w14:textId="192C642D" w:rsidR="002054BF" w:rsidRDefault="002054BF"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1.3</w:t>
      </w:r>
      <w:r>
        <w:tab/>
      </w:r>
      <w:r w:rsidR="00724783">
        <w:t xml:space="preserve">"Licensed Software" means the computer program entitled "MEME Suite </w:t>
      </w:r>
      <w:r w:rsidR="009C7EAA">
        <w:t>5</w:t>
      </w:r>
      <w:r w:rsidR="00724783">
        <w:t xml:space="preserve">.0- "Motif-based sequence analysis tools" and specifically docketed as SD2010-808, and found at the internet website having the address, </w:t>
      </w:r>
      <w:hyperlink r:id="rId8" w:history="1">
        <w:r w:rsidR="00E508AB" w:rsidRPr="008F6D42">
          <w:rPr>
            <w:rStyle w:val="Hyperlink"/>
          </w:rPr>
          <w:t>https://meme-suite.org/doc/download.html</w:t>
        </w:r>
      </w:hyperlink>
      <w:r w:rsidR="00724783">
        <w:t>.</w:t>
      </w:r>
    </w:p>
    <w:p w14:paraId="0B6011A6" w14:textId="77777777" w:rsidR="00BF3E35" w:rsidRPr="00BF3E35" w:rsidRDefault="00BF3E35"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4A03E12E" w14:textId="0807A995" w:rsidR="002054BF" w:rsidRDefault="002054BF" w:rsidP="0042410E">
      <w:pPr>
        <w:ind w:left="720" w:hanging="720"/>
        <w:jc w:val="both"/>
      </w:pPr>
      <w:r>
        <w:t>1.</w:t>
      </w:r>
      <w:r w:rsidR="00253B68">
        <w:t>4</w:t>
      </w:r>
      <w:r>
        <w:tab/>
        <w:t>"</w:t>
      </w:r>
      <w:r w:rsidRPr="002B6433">
        <w:t>Term" means</w:t>
      </w:r>
      <w:r>
        <w:t xml:space="preserve"> the period of time beginning on the Effective Date and ending on the date </w:t>
      </w:r>
      <w:r w:rsidR="00EA6C0C">
        <w:t>one</w:t>
      </w:r>
      <w:r>
        <w:t xml:space="preserve"> (</w:t>
      </w:r>
      <w:r w:rsidR="00EA6C0C">
        <w:t>1</w:t>
      </w:r>
      <w:r>
        <w:t>) year from the Effective Date</w:t>
      </w:r>
      <w:r w:rsidR="00DE5C45">
        <w:t xml:space="preserve">, unless </w:t>
      </w:r>
      <w:r w:rsidR="00FD13E2">
        <w:t>extended therefrom with payment of annual license fee</w:t>
      </w:r>
      <w:r w:rsidR="00DE5C45">
        <w:t xml:space="preserve"> for a maximum </w:t>
      </w:r>
      <w:r w:rsidR="00232294">
        <w:t xml:space="preserve">period </w:t>
      </w:r>
      <w:r w:rsidR="00DE5C45">
        <w:t xml:space="preserve">of </w:t>
      </w:r>
      <w:r w:rsidR="00357EB7">
        <w:t xml:space="preserve">two </w:t>
      </w:r>
      <w:r w:rsidR="00DE5C45">
        <w:t>(2) years from the Effective Date.</w:t>
      </w:r>
      <w:r w:rsidR="00FD13E2">
        <w:t xml:space="preserve"> </w:t>
      </w:r>
      <w:r w:rsidR="00DE5C45">
        <w:t xml:space="preserve"> </w:t>
      </w:r>
    </w:p>
    <w:p w14:paraId="11E280DF" w14:textId="77777777" w:rsidR="002054BF" w:rsidRDefault="002054BF" w:rsidP="0042410E">
      <w:pPr>
        <w:jc w:val="both"/>
      </w:pPr>
    </w:p>
    <w:p w14:paraId="3976B8B7" w14:textId="5923C580" w:rsidR="002054BF" w:rsidRDefault="0042410E" w:rsidP="0042410E">
      <w:pPr>
        <w:ind w:left="720" w:hanging="720"/>
        <w:jc w:val="both"/>
      </w:pPr>
      <w:r>
        <w:t>1.5</w:t>
      </w:r>
      <w:r>
        <w:tab/>
      </w:r>
      <w:r w:rsidR="002054BF">
        <w:t>"University's Copyrights" means all of UNIVERSITY's</w:t>
      </w:r>
      <w:r w:rsidR="001B0F69">
        <w:t>, The University of Washington’s and IMBcom PTY Limited’s</w:t>
      </w:r>
      <w:r w:rsidR="002054BF">
        <w:t xml:space="preserve"> interest in the copyrights, domestic and foreign, subsisting in the source code and object code of Licensed Software, and the Documentation.</w:t>
      </w:r>
    </w:p>
    <w:p w14:paraId="0375350B" w14:textId="77777777" w:rsidR="008B1BFF" w:rsidRDefault="008B1BFF" w:rsidP="0042410E">
      <w:pPr>
        <w:jc w:val="both"/>
      </w:pPr>
    </w:p>
    <w:p w14:paraId="1A9905D2" w14:textId="67A54BB9" w:rsidR="002054BF" w:rsidRDefault="0042410E" w:rsidP="00872158">
      <w:pPr>
        <w:ind w:left="720" w:hanging="720"/>
        <w:jc w:val="both"/>
      </w:pPr>
      <w:r>
        <w:rPr>
          <w:rStyle w:val="markedcontent"/>
          <w:szCs w:val="24"/>
        </w:rPr>
        <w:t>1.6</w:t>
      </w:r>
      <w:r>
        <w:rPr>
          <w:rStyle w:val="markedcontent"/>
          <w:szCs w:val="24"/>
        </w:rPr>
        <w:tab/>
      </w:r>
      <w:r w:rsidR="000B7348" w:rsidRPr="00DE5D5B">
        <w:rPr>
          <w:rStyle w:val="markedcontent"/>
          <w:szCs w:val="24"/>
        </w:rPr>
        <w:t>“</w:t>
      </w:r>
      <w:r w:rsidR="00CD7691">
        <w:rPr>
          <w:rStyle w:val="markedcontent"/>
          <w:szCs w:val="24"/>
        </w:rPr>
        <w:t xml:space="preserve">Authorized </w:t>
      </w:r>
      <w:r w:rsidR="000B7348" w:rsidRPr="00DE5D5B">
        <w:rPr>
          <w:rStyle w:val="markedcontent"/>
          <w:szCs w:val="24"/>
        </w:rPr>
        <w:t xml:space="preserve">User” means an individual </w:t>
      </w:r>
      <w:r w:rsidR="00253B68">
        <w:rPr>
          <w:rStyle w:val="markedcontent"/>
          <w:szCs w:val="24"/>
        </w:rPr>
        <w:t xml:space="preserve">to </w:t>
      </w:r>
      <w:r w:rsidR="000B7348" w:rsidRPr="00DE5D5B">
        <w:rPr>
          <w:rStyle w:val="markedcontent"/>
          <w:szCs w:val="24"/>
        </w:rPr>
        <w:t>who</w:t>
      </w:r>
      <w:r w:rsidR="00253B68">
        <w:rPr>
          <w:rStyle w:val="markedcontent"/>
          <w:szCs w:val="24"/>
        </w:rPr>
        <w:t xml:space="preserve">m, LICENSEE, grants authorization to use the Licensed Software that </w:t>
      </w:r>
      <w:r w:rsidR="000B7348" w:rsidRPr="00DE5D5B">
        <w:rPr>
          <w:rStyle w:val="markedcontent"/>
          <w:szCs w:val="24"/>
        </w:rPr>
        <w:t xml:space="preserve">is </w:t>
      </w:r>
      <w:r w:rsidR="00253B68">
        <w:rPr>
          <w:rStyle w:val="markedcontent"/>
          <w:szCs w:val="24"/>
        </w:rPr>
        <w:t xml:space="preserve">an </w:t>
      </w:r>
      <w:r w:rsidR="000B7348" w:rsidRPr="00DE5D5B">
        <w:rPr>
          <w:rStyle w:val="markedcontent"/>
          <w:szCs w:val="24"/>
        </w:rPr>
        <w:t>employe</w:t>
      </w:r>
      <w:r w:rsidR="00253B68">
        <w:rPr>
          <w:rStyle w:val="markedcontent"/>
          <w:szCs w:val="24"/>
        </w:rPr>
        <w:t xml:space="preserve">e, agent, </w:t>
      </w:r>
      <w:r w:rsidR="00665C41">
        <w:rPr>
          <w:rStyle w:val="markedcontent"/>
          <w:szCs w:val="24"/>
        </w:rPr>
        <w:t xml:space="preserve">independent </w:t>
      </w:r>
      <w:r w:rsidR="00253B68">
        <w:rPr>
          <w:rStyle w:val="markedcontent"/>
          <w:szCs w:val="24"/>
        </w:rPr>
        <w:t>contractor</w:t>
      </w:r>
      <w:r w:rsidR="00665C41">
        <w:rPr>
          <w:rStyle w:val="markedcontent"/>
          <w:szCs w:val="24"/>
        </w:rPr>
        <w:t xml:space="preserve"> (</w:t>
      </w:r>
      <w:r w:rsidR="00FB1901">
        <w:rPr>
          <w:rStyle w:val="markedcontent"/>
          <w:szCs w:val="24"/>
        </w:rPr>
        <w:t>see 2.3 Contractors</w:t>
      </w:r>
      <w:r w:rsidR="00665C41">
        <w:rPr>
          <w:rStyle w:val="markedcontent"/>
          <w:szCs w:val="24"/>
        </w:rPr>
        <w:t>)</w:t>
      </w:r>
      <w:r w:rsidR="00253B68">
        <w:rPr>
          <w:rStyle w:val="markedcontent"/>
          <w:szCs w:val="24"/>
        </w:rPr>
        <w:t xml:space="preserve"> or representative of LICENSEE, </w:t>
      </w:r>
      <w:r w:rsidR="00DE5D5B" w:rsidRPr="00DE5D5B">
        <w:rPr>
          <w:rStyle w:val="markedcontent"/>
          <w:szCs w:val="24"/>
        </w:rPr>
        <w:t>who is bound by the terms and conditions of this agreement</w:t>
      </w:r>
      <w:r w:rsidR="00253B68">
        <w:rPr>
          <w:rStyle w:val="markedcontent"/>
          <w:szCs w:val="24"/>
        </w:rPr>
        <w:t xml:space="preserve">. </w:t>
      </w:r>
    </w:p>
    <w:p w14:paraId="7B810BBF" w14:textId="77777777" w:rsidR="001B0F69" w:rsidRDefault="001B0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0ACA303" w14:textId="77777777" w:rsidR="002054BF" w:rsidRDefault="002054BF">
      <w:pPr>
        <w:pStyle w:val="Heading1"/>
      </w:pPr>
      <w:bookmarkStart w:id="2" w:name="_Toc523541719"/>
      <w:r>
        <w:t>ARTICLE 2.  GRANT.</w:t>
      </w:r>
      <w:bookmarkEnd w:id="2"/>
    </w:p>
    <w:p w14:paraId="19F6710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E5BB3BA" w14:textId="69EB4C6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2.1</w:t>
      </w:r>
      <w:r>
        <w:rPr>
          <w:b/>
        </w:rPr>
        <w:tab/>
        <w:t>License to Use Software.</w:t>
      </w:r>
      <w:r>
        <w:t xml:space="preserve">  Subject to the limitations set forth in this Agreement and subject to Sponsor's Rights, UNIVERSITY hereby grants LICENSEE a non-exclusive, non-transferable, license under University's Copyrights to </w:t>
      </w:r>
      <w:r w:rsidRPr="00D76C18">
        <w:t>install and use</w:t>
      </w:r>
      <w:r>
        <w:t xml:space="preserve"> the Licensed Software in the Field, </w:t>
      </w:r>
      <w:r w:rsidR="00611003">
        <w:t xml:space="preserve">for for-profit activities </w:t>
      </w:r>
      <w:r>
        <w:t xml:space="preserve">on  </w:t>
      </w:r>
      <w:r w:rsidR="00013A1F">
        <w:t xml:space="preserve">any </w:t>
      </w:r>
      <w:r>
        <w:t>computer systems owned or leased by LICENSEE</w:t>
      </w:r>
      <w:r w:rsidR="00013A1F">
        <w:t>,</w:t>
      </w:r>
      <w:r w:rsidR="006F14DC">
        <w:t xml:space="preserve"> </w:t>
      </w:r>
      <w:r w:rsidR="00013A1F">
        <w:t xml:space="preserve">by </w:t>
      </w:r>
      <w:r w:rsidR="0080657F">
        <w:t>the</w:t>
      </w:r>
      <w:r w:rsidR="00013A1F">
        <w:t xml:space="preserve"> number of Authorized Users not exceeding</w:t>
      </w:r>
      <w:r w:rsidR="0042410E">
        <w:t xml:space="preserve"> the </w:t>
      </w:r>
      <w:r w:rsidR="00013A1F">
        <w:t xml:space="preserve">permitted </w:t>
      </w:r>
      <w:r w:rsidR="0042410E">
        <w:t>number of</w:t>
      </w:r>
      <w:r w:rsidR="00013A1F">
        <w:t xml:space="preserve"> Authorized Users</w:t>
      </w:r>
      <w:r w:rsidR="0042410E">
        <w:t xml:space="preserve"> </w:t>
      </w:r>
      <w:r w:rsidR="00013A1F">
        <w:t>indicated in Appendix A ,</w:t>
      </w:r>
      <w:r w:rsidRPr="00D76C18">
        <w:t xml:space="preserve"> for the Term, and to use the Documentation in the Field</w:t>
      </w:r>
      <w:r w:rsidR="00DC3B83" w:rsidRPr="00D76C18">
        <w:t xml:space="preserve">, </w:t>
      </w:r>
      <w:r w:rsidRPr="00D76C18">
        <w:t>for the Term</w:t>
      </w:r>
      <w:r w:rsidR="00DC3B83" w:rsidRPr="00D76C18">
        <w:t>,</w:t>
      </w:r>
      <w:r w:rsidR="004A17BE">
        <w:t xml:space="preserve"> as needed by the Authorized Users</w:t>
      </w:r>
      <w:r w:rsidR="00DC3B83" w:rsidRPr="00D76C18">
        <w:t xml:space="preserve"> </w:t>
      </w:r>
    </w:p>
    <w:p w14:paraId="3F0A9C4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51ACC2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2.2</w:t>
      </w:r>
      <w:r>
        <w:rPr>
          <w:b/>
        </w:rPr>
        <w:tab/>
        <w:t>Right to Copy Software.</w:t>
      </w:r>
      <w:r>
        <w:t xml:space="preserve">  LICENSEE may copy the Licensed Software, in whole or in part, to the extent necessary to exercise the foregoing license, for internal use in testing, training, evaluation and disaster recovery purposes, and for backup and archival purposes.  LICENSEE shall reproduce </w:t>
      </w:r>
      <w:r w:rsidR="00614B8B">
        <w:t>the following</w:t>
      </w:r>
      <w:r>
        <w:t xml:space="preserve"> copyright notice on all copies of the Licensed Software, and all copies shall be subject to all terms, conditions and obligations of this Agreement.</w:t>
      </w:r>
    </w:p>
    <w:p w14:paraId="4016C504" w14:textId="77777777" w:rsidR="00614B8B" w:rsidRDefault="00614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449103EB" w14:textId="77777777" w:rsidR="00614B8B" w:rsidRDefault="00614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ab/>
        <w:t>© 2009 The</w:t>
      </w:r>
      <w:r w:rsidR="00513AC7">
        <w:t xml:space="preserve"> Regents of the</w:t>
      </w:r>
      <w:r>
        <w:t xml:space="preserve"> University of California, The University of Washington, IMBcom PTY Limited.  All Rights Reserved.</w:t>
      </w:r>
    </w:p>
    <w:p w14:paraId="0A50239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F71394F" w14:textId="5EB9734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lastRenderedPageBreak/>
        <w:t>2.3</w:t>
      </w:r>
      <w:r>
        <w:rPr>
          <w:b/>
        </w:rPr>
        <w:tab/>
        <w:t>Restrictions on Use.</w:t>
      </w:r>
      <w:r>
        <w:t xml:space="preserve">  </w:t>
      </w:r>
      <w:r w:rsidR="00187879">
        <w:t>Except as otherwise specified in this Agreement, t</w:t>
      </w:r>
      <w:r>
        <w:t>he foregoing rights to copy, install and use the Licensed Software shall be subject to the following restrictions:</w:t>
      </w:r>
    </w:p>
    <w:p w14:paraId="75B0580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92EC816" w14:textId="77777777" w:rsidR="002054BF" w:rsidRDefault="002054BF">
      <w:pPr>
        <w:pStyle w:val="BodyTextIndent"/>
      </w:pPr>
      <w:r>
        <w:tab/>
        <w:t>(a)</w:t>
      </w:r>
      <w:r>
        <w:tab/>
        <w:t>LICENSEE shall not copy or allow copies of the Licensed Software to be made, except as specifically allowed under this Agreement;</w:t>
      </w:r>
    </w:p>
    <w:p w14:paraId="62BEB40E" w14:textId="77777777" w:rsidR="001241BC"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r>
    </w:p>
    <w:p w14:paraId="490E628A" w14:textId="089B17AA" w:rsidR="002054BF" w:rsidRDefault="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r>
      <w:r w:rsidR="002054BF">
        <w:t>(b)</w:t>
      </w:r>
      <w:r w:rsidR="002054BF">
        <w:tab/>
        <w:t xml:space="preserve">LICENSEE shall not install the Licensed Software in a single CPU or in a network, multiple CPU or multiple-user arrangement, except </w:t>
      </w:r>
      <w:r w:rsidR="00FB1901">
        <w:t>for the purpose of enabling use of the Licensed Software by the Authorized Users</w:t>
      </w:r>
      <w:r w:rsidR="002054BF">
        <w:t>;</w:t>
      </w:r>
    </w:p>
    <w:p w14:paraId="47E71FB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08B8E303" w14:textId="40E78B1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(c)</w:t>
      </w:r>
      <w:r>
        <w:tab/>
        <w:t xml:space="preserve">LICENSEE shall not use the Licensed Software in a single CPU, in a network, multiple CPU or multiple-user arrangement or through the Internet, except </w:t>
      </w:r>
      <w:r w:rsidR="00FB1901">
        <w:t>through its Authorized Users</w:t>
      </w:r>
      <w:r>
        <w:t xml:space="preserve">; </w:t>
      </w:r>
    </w:p>
    <w:p w14:paraId="37E9A5A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9850762" w14:textId="2CDB1E5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(d)</w:t>
      </w:r>
      <w:r>
        <w:tab/>
        <w:t>LICENSEE shall not allow third parties</w:t>
      </w:r>
      <w:r w:rsidR="0080657F">
        <w:t xml:space="preserve"> or any </w:t>
      </w:r>
      <w:r w:rsidR="0060529E">
        <w:t>person who is not an Authorized User,</w:t>
      </w:r>
      <w:r>
        <w:t xml:space="preserve"> to install the Licensed Software in a single CPU or in a network, multiple CPU or multiple-user arrangement;</w:t>
      </w:r>
    </w:p>
    <w:p w14:paraId="1F78FCE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F8B6D54" w14:textId="6D2780C3"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(e)</w:t>
      </w:r>
      <w:r>
        <w:tab/>
        <w:t>LICENSEE shall not allow third parties</w:t>
      </w:r>
      <w:r w:rsidR="0080657F">
        <w:t xml:space="preserve"> or any </w:t>
      </w:r>
      <w:r w:rsidR="0060529E">
        <w:t xml:space="preserve">person who is not an Authorized User, </w:t>
      </w:r>
      <w:r>
        <w:t xml:space="preserve"> to use the Licensed Software in a single CPU, in a network, multiple CPU or multiple-user arrangement or through the Internet;</w:t>
      </w:r>
    </w:p>
    <w:p w14:paraId="22EE24E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50B8A37" w14:textId="3453AAC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(f)</w:t>
      </w:r>
      <w:r>
        <w:tab/>
        <w:t xml:space="preserve">LICENSEE shall not resell, lease, sublicense or distribute the Licensed Software to any third party; </w:t>
      </w:r>
    </w:p>
    <w:p w14:paraId="46C22BF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21D36E3" w14:textId="5667693B" w:rsidR="002054BF" w:rsidRDefault="002054BF">
      <w:pPr>
        <w:numPr>
          <w:ilvl w:val="0"/>
          <w:numId w:val="1"/>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720"/>
        <w:jc w:val="both"/>
      </w:pPr>
      <w:r>
        <w:t xml:space="preserve">LICENSEE shall not use the Licensed Software through the Internet except </w:t>
      </w:r>
      <w:r w:rsidR="00FD69F1">
        <w:t>to enable use of the Licensed Software by Authorized Users</w:t>
      </w:r>
      <w:r w:rsidR="00757879">
        <w:t>.</w:t>
      </w:r>
    </w:p>
    <w:p w14:paraId="55CF76F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3147731" w14:textId="583CDF3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(h)</w:t>
      </w:r>
      <w:r>
        <w:tab/>
        <w:t xml:space="preserve">LICENSEE may modify or alter the Licensed Software, </w:t>
      </w:r>
      <w:r w:rsidR="00872FE3">
        <w:t>i)</w:t>
      </w:r>
      <w:r>
        <w:t xml:space="preserve"> to the extent necessary to make the Licensed Software operate on LICENSEE's </w:t>
      </w:r>
      <w:r w:rsidR="00FB1901">
        <w:t xml:space="preserve">or Authorized Users’ </w:t>
      </w:r>
      <w:r>
        <w:t xml:space="preserve">computers, </w:t>
      </w:r>
      <w:r w:rsidR="00872FE3">
        <w:t>or ii) to the extent necessary to customize the input parameters. T</w:t>
      </w:r>
      <w:r>
        <w:t xml:space="preserve">he restrictions of </w:t>
      </w:r>
      <w:r w:rsidRPr="00100324">
        <w:t>Paragraphs 2.3(a) through 2.3(g)</w:t>
      </w:r>
      <w:r>
        <w:t xml:space="preserve"> hereof shall apply to the Licensed Software as modified or altered by LICENSEE.</w:t>
      </w:r>
    </w:p>
    <w:p w14:paraId="132D5DE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3E0712E" w14:textId="7E4C896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2.4</w:t>
      </w:r>
      <w:r>
        <w:rPr>
          <w:b/>
        </w:rPr>
        <w:tab/>
        <w:t xml:space="preserve">Right to Copy Documentation. </w:t>
      </w:r>
      <w:r>
        <w:t xml:space="preserve"> LICENSEE may copy the Documentation to the extent necessary to exercise the foregoing license.  L</w:t>
      </w:r>
      <w:r w:rsidR="00DF418B">
        <w:t>ICENSEE</w:t>
      </w:r>
      <w:r>
        <w:t xml:space="preserve"> shall reproduce </w:t>
      </w:r>
      <w:r w:rsidR="001241BC">
        <w:t xml:space="preserve">the following </w:t>
      </w:r>
      <w:r>
        <w:t>copyright notice on all copies of the Documentation, and all copies shall be subject to all terms, conditions and obligations of this Agreement.</w:t>
      </w:r>
    </w:p>
    <w:p w14:paraId="6462C2DB" w14:textId="77777777" w:rsidR="0069523D" w:rsidRDefault="0069523D" w:rsidP="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pPr>
    </w:p>
    <w:p w14:paraId="3BDA40E6" w14:textId="77777777" w:rsidR="002054BF" w:rsidRDefault="001241BC" w:rsidP="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pPr>
      <w:r>
        <w:t>© 2009 The</w:t>
      </w:r>
      <w:r w:rsidR="00513AC7">
        <w:t xml:space="preserve"> Regents of the</w:t>
      </w:r>
      <w:r>
        <w:t xml:space="preserve"> University of California, The University of Washington, IMBcom PTY Limited.  All Rights Reserved.</w:t>
      </w:r>
    </w:p>
    <w:p w14:paraId="3EF87C44" w14:textId="77777777" w:rsidR="001241BC" w:rsidRDefault="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5DC405D5" w14:textId="0E4993DC"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2.5</w:t>
      </w:r>
      <w:r>
        <w:tab/>
      </w:r>
      <w:r>
        <w:rPr>
          <w:b/>
        </w:rPr>
        <w:t>Right to Grant Sublicenses.</w:t>
      </w:r>
      <w:r>
        <w:t xml:space="preserve">  The license and right granted in Paragraphs 2.1 and 2.2 includes the right of LICENSEE to grant sublicenses to a third party, who is a service provider to LICENSEE performing certain information technology operations and management services and related ancillary services for LICENSEE </w:t>
      </w:r>
      <w:r>
        <w:lastRenderedPageBreak/>
        <w:t>pursuant to an arrangement or agreement commonly known in the industry as an outsourcing agreement; provided, however, that such sublicenses shall be in writing and limited to the installation, use and copying of the Licensed Software by such service provider as is necessary for continued operation and management of LICENSEE's computers running Licensed Software during the Term.</w:t>
      </w:r>
    </w:p>
    <w:p w14:paraId="4420A10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2CDA165" w14:textId="03B908C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2.6</w:t>
      </w:r>
      <w:r>
        <w:tab/>
      </w:r>
      <w:r>
        <w:rPr>
          <w:b/>
        </w:rPr>
        <w:t xml:space="preserve">Right to </w:t>
      </w:r>
      <w:r w:rsidR="00100324">
        <w:rPr>
          <w:b/>
        </w:rPr>
        <w:t>Add</w:t>
      </w:r>
      <w:r w:rsidR="00DF418B">
        <w:rPr>
          <w:b/>
        </w:rPr>
        <w:t xml:space="preserve"> number of  Authorized Users</w:t>
      </w:r>
      <w:r>
        <w:rPr>
          <w:b/>
        </w:rPr>
        <w:t xml:space="preserve"> .</w:t>
      </w:r>
      <w:r>
        <w:t xml:space="preserve">  LICENSEE may </w:t>
      </w:r>
      <w:r w:rsidR="00100324">
        <w:t>add</w:t>
      </w:r>
      <w:r w:rsidR="00DF418B">
        <w:t xml:space="preserve"> the number of Authorized Users </w:t>
      </w:r>
      <w:r>
        <w:t xml:space="preserve">during the Term by written notice to </w:t>
      </w:r>
      <w:r w:rsidR="0069523D">
        <w:t>UCSD</w:t>
      </w:r>
      <w:r>
        <w:t xml:space="preserve"> pursuant to Paragraph 10.1 hereof and submission of the necessary </w:t>
      </w:r>
      <w:r w:rsidR="00986B4B">
        <w:t xml:space="preserve">and applicable </w:t>
      </w:r>
      <w:r>
        <w:t xml:space="preserve">additional </w:t>
      </w:r>
      <w:r w:rsidR="00DF418B">
        <w:t>Authorized User</w:t>
      </w:r>
      <w:r>
        <w:t xml:space="preserve"> License Fee per Paragraph 6.1 herein. </w:t>
      </w:r>
    </w:p>
    <w:p w14:paraId="15B5671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3E4C9DA" w14:textId="43654A2F" w:rsidR="002054BF" w:rsidRDefault="00872FE3" w:rsidP="0041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2.7</w:t>
      </w:r>
      <w:r>
        <w:tab/>
      </w:r>
      <w:r w:rsidRPr="00B348FB">
        <w:rPr>
          <w:b/>
          <w:color w:val="000000"/>
        </w:rPr>
        <w:t>Contractors.</w:t>
      </w:r>
      <w:r w:rsidRPr="00B348FB">
        <w:rPr>
          <w:color w:val="000000"/>
        </w:rPr>
        <w:t xml:space="preserve"> </w:t>
      </w:r>
      <w:r w:rsidR="0033352A" w:rsidRPr="00B348FB">
        <w:rPr>
          <w:color w:val="000000"/>
        </w:rPr>
        <w:t>The license and right</w:t>
      </w:r>
      <w:r w:rsidR="0015024A">
        <w:rPr>
          <w:color w:val="000000"/>
        </w:rPr>
        <w:t>s</w:t>
      </w:r>
      <w:r w:rsidR="0033352A" w:rsidRPr="00B348FB">
        <w:rPr>
          <w:color w:val="000000"/>
        </w:rPr>
        <w:t xml:space="preserve"> granted in Paragraphs 2.1 and 2.2 includes the right of LICENSEE to grant </w:t>
      </w:r>
      <w:r w:rsidR="000E170E" w:rsidRPr="00B348FB">
        <w:rPr>
          <w:color w:val="000000"/>
        </w:rPr>
        <w:t>the use of Licensed Software to i</w:t>
      </w:r>
      <w:r w:rsidR="0033352A" w:rsidRPr="00B348FB">
        <w:rPr>
          <w:color w:val="000000"/>
        </w:rPr>
        <w:t>ndepen</w:t>
      </w:r>
      <w:r w:rsidR="000121AE" w:rsidRPr="00B348FB">
        <w:rPr>
          <w:color w:val="000000"/>
        </w:rPr>
        <w:t>dent contractors of LICENSEE, but only for Licensee’s exclusive benefit under the terms of the Agreement.</w:t>
      </w:r>
      <w:r w:rsidR="000121AE">
        <w:rPr>
          <w:color w:val="1F497D"/>
        </w:rPr>
        <w:t xml:space="preserve"> </w:t>
      </w:r>
    </w:p>
    <w:p w14:paraId="4B2063A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49C8F28" w14:textId="77777777" w:rsidR="002054BF" w:rsidRDefault="002054BF">
      <w:pPr>
        <w:pStyle w:val="Heading1"/>
      </w:pPr>
      <w:bookmarkStart w:id="3" w:name="_Toc523541720"/>
      <w:r>
        <w:t>ARTICLE 3.  OWNERSHIP OF LICENSED SOFTWARE.</w:t>
      </w:r>
      <w:bookmarkEnd w:id="3"/>
    </w:p>
    <w:p w14:paraId="752CCAE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2718DF5" w14:textId="6C920F3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3.1</w:t>
      </w:r>
      <w:r>
        <w:tab/>
      </w:r>
      <w:r>
        <w:rPr>
          <w:b/>
        </w:rPr>
        <w:t>Ownership</w:t>
      </w:r>
      <w:r>
        <w:t>. LICENSEE acknowledges that the Licensed Software and the Documentation, and all copies thereof made by LICENSEE under this Agreement, are the exclusive</w:t>
      </w:r>
      <w:r w:rsidR="000C4C51">
        <w:t xml:space="preserve"> and joint</w:t>
      </w:r>
      <w:r>
        <w:t xml:space="preserve"> property of UNIVERSITY</w:t>
      </w:r>
      <w:r w:rsidR="000C4C51">
        <w:t>, The University of Washington and IMBcom PTY Limited</w:t>
      </w:r>
      <w:r>
        <w:t xml:space="preserve"> and title to the </w:t>
      </w:r>
      <w:r w:rsidR="003320A5">
        <w:t xml:space="preserve">Licensed </w:t>
      </w:r>
      <w:r>
        <w:t>Software and Documentation provided under this Agreement and all copies thereof made by LICENSEE shall at all times remain with UNIVERSITY</w:t>
      </w:r>
      <w:r w:rsidR="000C4C51">
        <w:t>, The University of Washington and IMBcom PTY Limited</w:t>
      </w:r>
      <w:r>
        <w:t xml:space="preserve"> or </w:t>
      </w:r>
      <w:r w:rsidR="000C4C51">
        <w:t>their respective</w:t>
      </w:r>
      <w:r>
        <w:t xml:space="preserve"> assignee.  LICENSEE further acknowledges that LICENSEE has no rights in the Licensed Software except those expressly granted by this Agreement. </w:t>
      </w:r>
    </w:p>
    <w:p w14:paraId="695FE21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E728B3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3.2</w:t>
      </w:r>
      <w:r>
        <w:rPr>
          <w:b/>
        </w:rPr>
        <w:tab/>
        <w:t>Notices</w:t>
      </w:r>
      <w:r>
        <w:t>.  LICENSEE shall not remove, alter, cover or distort any copyright notice, trademark or other proprietary rights notice placed by UNIVERSITY</w:t>
      </w:r>
      <w:r w:rsidR="000C4C51">
        <w:t>, The University of Washington or IMBcom PTY Limited</w:t>
      </w:r>
      <w:r>
        <w:t xml:space="preserve"> in or on the Licensed Software or Documentation.</w:t>
      </w:r>
    </w:p>
    <w:p w14:paraId="2B54840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DA87089" w14:textId="77777777" w:rsidR="002054BF" w:rsidRDefault="002054BF">
      <w:pPr>
        <w:pStyle w:val="Heading1"/>
      </w:pPr>
      <w:bookmarkStart w:id="4" w:name="_Toc523541721"/>
      <w:r>
        <w:t>ARTICLE 4.  DELIVERY OF MASTER COPY.</w:t>
      </w:r>
      <w:bookmarkEnd w:id="4"/>
    </w:p>
    <w:p w14:paraId="11F1FF0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BD17F6C" w14:textId="570BD868"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4.1</w:t>
      </w:r>
      <w:r>
        <w:tab/>
      </w:r>
      <w:r>
        <w:rPr>
          <w:b/>
        </w:rPr>
        <w:t>Licensed Software and Documentation</w:t>
      </w:r>
      <w:r>
        <w:t xml:space="preserve">.  LICENSEE may download the Licensed Software and Documentation from UNIVERSITY's internet website having the address, </w:t>
      </w:r>
      <w:hyperlink r:id="rId9" w:history="1">
        <w:r w:rsidR="00E508AB" w:rsidRPr="008F6D42">
          <w:rPr>
            <w:rStyle w:val="Hyperlink"/>
          </w:rPr>
          <w:t>https://meme-suite.org/doc/download.html</w:t>
        </w:r>
      </w:hyperlink>
      <w:r w:rsidR="00724783">
        <w:t>.</w:t>
      </w:r>
    </w:p>
    <w:p w14:paraId="7F11F77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6F4FC15C" w14:textId="3447B8EF"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4.2</w:t>
      </w:r>
      <w:r>
        <w:rPr>
          <w:b/>
        </w:rPr>
        <w:tab/>
        <w:t>Expenses</w:t>
      </w:r>
      <w:r>
        <w:t>.  LICENSEE shall bear the additional expenses of copying and distributing the Licensed Software and its accompanying Documentation for use</w:t>
      </w:r>
      <w:r w:rsidR="003320A5">
        <w:t xml:space="preserve"> </w:t>
      </w:r>
      <w:r w:rsidR="00E47EBC">
        <w:t>by LICENSEE’s</w:t>
      </w:r>
      <w:r w:rsidR="003320A5">
        <w:t xml:space="preserve"> Authorized Users</w:t>
      </w:r>
      <w:r>
        <w:t>.</w:t>
      </w:r>
    </w:p>
    <w:p w14:paraId="61B9CF8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4BA3A0B" w14:textId="6E7975E1" w:rsidR="002054BF" w:rsidRDefault="002054BF">
      <w:pPr>
        <w:pStyle w:val="Heading1"/>
      </w:pPr>
      <w:bookmarkStart w:id="5" w:name="_Toc523541722"/>
      <w:r>
        <w:t>ARTICLE 5.  INSTALLATION AND SUPPORT.</w:t>
      </w:r>
      <w:bookmarkEnd w:id="5"/>
    </w:p>
    <w:p w14:paraId="0751A82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2AD29E0" w14:textId="0F544031"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5.1</w:t>
      </w:r>
      <w:r>
        <w:tab/>
      </w:r>
      <w:r>
        <w:rPr>
          <w:b/>
        </w:rPr>
        <w:t>Installation</w:t>
      </w:r>
      <w:r>
        <w:t>.  LICENSEE shall assume all responsibility and expense arising from or relating to the installation of the Licensed Software and Documentation</w:t>
      </w:r>
      <w:r w:rsidR="006F14DC">
        <w:t xml:space="preserve"> </w:t>
      </w:r>
      <w:r w:rsidR="00B847EC">
        <w:t xml:space="preserve">by any </w:t>
      </w:r>
      <w:r w:rsidR="00B847EC">
        <w:lastRenderedPageBreak/>
        <w:t>Authorized User of LICENSEE.</w:t>
      </w:r>
      <w:r>
        <w:t xml:space="preserve">  </w:t>
      </w:r>
      <w:r w:rsidR="0033070B">
        <w:t xml:space="preserve">Neither </w:t>
      </w:r>
      <w:r>
        <w:t>UNIVERSITY</w:t>
      </w:r>
      <w:r w:rsidR="0033070B">
        <w:t>, The University of Washington or IMBcom PTY Limited</w:t>
      </w:r>
      <w:r>
        <w:t xml:space="preserve"> is obligated under this Agreement to provide support to LICENSEE with respect such installation.</w:t>
      </w:r>
    </w:p>
    <w:p w14:paraId="282C4F5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46EBA134" w14:textId="109E7DD6"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5.2</w:t>
      </w:r>
      <w:r>
        <w:rPr>
          <w:b/>
        </w:rPr>
        <w:tab/>
        <w:t>Support.</w:t>
      </w:r>
      <w:r>
        <w:t xml:space="preserve">  LICENSEE shall assume all responsibility and expense for support arising from or relating to LICENSEE's use of the Licensed Software and Documentation.  UNIVERSITY is not obligated under this Agreement to provide support to LICENSEE with respect to such use.</w:t>
      </w:r>
    </w:p>
    <w:p w14:paraId="2B4E424D" w14:textId="77777777" w:rsidR="00B847EC" w:rsidRDefault="00B84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3B9DD42C" w14:textId="77777777" w:rsidR="002054BF" w:rsidRDefault="002054BF">
      <w:pPr>
        <w:pStyle w:val="Heading1"/>
      </w:pPr>
      <w:bookmarkStart w:id="6" w:name="_Toc523541723"/>
      <w:r>
        <w:t>ARTICLE 6.  CONSIDERATION.</w:t>
      </w:r>
      <w:bookmarkEnd w:id="6"/>
    </w:p>
    <w:p w14:paraId="30E1790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4ED8BC3" w14:textId="570EB9B9"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rPr>
          <w:noProof/>
        </w:rPr>
      </w:pPr>
      <w:r>
        <w:t>6.1</w:t>
      </w:r>
      <w:r>
        <w:tab/>
      </w:r>
      <w:r>
        <w:rPr>
          <w:b/>
        </w:rPr>
        <w:t>License Fee</w:t>
      </w:r>
      <w:r>
        <w:t>.  LICENSEE shall pay to UNIVERSITY a</w:t>
      </w:r>
      <w:r w:rsidR="00513AC7">
        <w:t>n annual</w:t>
      </w:r>
      <w:r>
        <w:t xml:space="preserve">  License Fee</w:t>
      </w:r>
      <w:r w:rsidR="00234A37">
        <w:t xml:space="preserve"> of </w:t>
      </w:r>
      <w:r w:rsidR="00153492">
        <w:t>two-</w:t>
      </w:r>
      <w:r w:rsidR="00234A37">
        <w:t>thousand</w:t>
      </w:r>
      <w:r w:rsidR="00153492">
        <w:t xml:space="preserve"> five-hundred</w:t>
      </w:r>
      <w:r w:rsidR="00234A37">
        <w:t xml:space="preserve"> dollars (US$</w:t>
      </w:r>
      <w:r w:rsidR="00153492">
        <w:t>2,5</w:t>
      </w:r>
      <w:r w:rsidR="00234A37">
        <w:t>00.00)</w:t>
      </w:r>
      <w:r>
        <w:t xml:space="preserve"> for</w:t>
      </w:r>
      <w:r w:rsidR="006F14DC">
        <w:t xml:space="preserve"> </w:t>
      </w:r>
      <w:r w:rsidR="009A57A0">
        <w:t>a maximum of ten (10) Authorized Users</w:t>
      </w:r>
      <w:r>
        <w:t xml:space="preserve"> </w:t>
      </w:r>
      <w:r w:rsidR="00986B4B">
        <w:t xml:space="preserve">of installation </w:t>
      </w:r>
      <w:r>
        <w:t xml:space="preserve">listed in Appendix A, or hereafter added to Appendix A as provided for under Paragraph 2.6, according to the  License </w:t>
      </w:r>
      <w:r w:rsidR="00234A37">
        <w:t>Purchase Order,</w:t>
      </w:r>
      <w:r>
        <w:t xml:space="preserve"> which is Appendix B of this Agreement.</w:t>
      </w:r>
      <w:r w:rsidR="00513AC7">
        <w:t xml:space="preserve">  Payment of the  License Fee shall be due within thirty (30) days</w:t>
      </w:r>
      <w:r w:rsidR="001A4D1E">
        <w:t xml:space="preserve"> after receipt of an invoice from the UNIVERSITY, which will be issued on or after</w:t>
      </w:r>
      <w:r w:rsidR="00513AC7">
        <w:t xml:space="preserve"> the Effective Date and each anniversary thereafter during the Term.</w:t>
      </w:r>
      <w:r>
        <w:t xml:space="preserve">  License Fees are net of any taxes imposed by foreign governments.  Such taxes</w:t>
      </w:r>
      <w:r w:rsidR="00915837">
        <w:t xml:space="preserve"> will</w:t>
      </w:r>
      <w:r>
        <w:t xml:space="preserve"> be added to the amounts given in Appendix B, if applicable</w:t>
      </w:r>
      <w:r w:rsidR="00915837">
        <w:t xml:space="preserve"> to LICENSEE</w:t>
      </w:r>
      <w:r>
        <w:t>.</w:t>
      </w:r>
    </w:p>
    <w:p w14:paraId="38179FD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D5BD97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6.2</w:t>
      </w:r>
      <w:r>
        <w:tab/>
      </w:r>
      <w:r>
        <w:rPr>
          <w:b/>
        </w:rPr>
        <w:t>Payments.</w:t>
      </w:r>
      <w:r>
        <w:t xml:space="preserve">  All fees payable to UNIVERSITY under this Agreement shall be paid in United States dollars by check made payable to "The Regents of the University of California", referencing UNIVERSITY' taxpayer identification number, 95-6006144. </w:t>
      </w:r>
      <w:r>
        <w:rPr>
          <w:b/>
        </w:rPr>
        <w:t xml:space="preserve"> </w:t>
      </w:r>
      <w:r>
        <w:t>These payments shall be sent to:</w:t>
      </w:r>
    </w:p>
    <w:p w14:paraId="47B191D4"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2343A7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if by US Mail,</w:t>
      </w:r>
    </w:p>
    <w:p w14:paraId="28B4003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1C79D43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 Mailcode 0910</w:t>
      </w:r>
    </w:p>
    <w:p w14:paraId="08CE36D8"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9500 Gilman Drive</w:t>
      </w:r>
    </w:p>
    <w:p w14:paraId="6A1AA42E"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t>La Jolla, CA 92093-0910</w:t>
      </w:r>
    </w:p>
    <w:p w14:paraId="1B195CE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rsidRPr="0008758E">
        <w:rPr>
          <w:lang w:val="fr-FR"/>
        </w:rPr>
        <w:tab/>
      </w:r>
      <w:r>
        <w:t>Attention:  Assistant Vice Chancellor</w:t>
      </w:r>
    </w:p>
    <w:p w14:paraId="370D6B0C" w14:textId="77777777" w:rsidR="002054BF" w:rsidRPr="00706395"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8"/>
        </w:rPr>
      </w:pPr>
    </w:p>
    <w:p w14:paraId="18D08B7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if by courier,</w:t>
      </w:r>
    </w:p>
    <w:p w14:paraId="13843C5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530B87B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w:t>
      </w:r>
    </w:p>
    <w:p w14:paraId="7C62FEA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10300 N. Torrey Pines Rd.</w:t>
      </w:r>
      <w:r w:rsidR="00706395">
        <w:t xml:space="preserve">, </w:t>
      </w:r>
      <w:r w:rsidR="00F2336C">
        <w:t>3rd</w:t>
      </w:r>
      <w:r>
        <w:t xml:space="preserve"> Floor</w:t>
      </w:r>
    </w:p>
    <w:p w14:paraId="7CCF3D54"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La Jolla, CA 92037</w:t>
      </w:r>
    </w:p>
    <w:p w14:paraId="3570AD70"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t>Attention:  Assistant Vice Chancellor</w:t>
      </w:r>
    </w:p>
    <w:p w14:paraId="3EBA672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rsidRPr="0008758E">
        <w:rPr>
          <w:lang w:val="fr-FR"/>
        </w:rPr>
        <w:tab/>
      </w:r>
      <w:r>
        <w:t>Fax: 858-534-7345</w:t>
      </w:r>
    </w:p>
    <w:p w14:paraId="1013DEE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Phone: 858-534-5815</w:t>
      </w:r>
    </w:p>
    <w:p w14:paraId="655AB29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382E615" w14:textId="3A5E5373" w:rsidR="002054BF" w:rsidRDefault="002054BF" w:rsidP="00706395">
      <w:pPr>
        <w:pStyle w:val="BodyTextIndent2"/>
      </w:pPr>
      <w:r>
        <w:tab/>
      </w:r>
      <w:r w:rsidRPr="005B394C">
        <w:rPr>
          <w:b/>
        </w:rPr>
        <w:t>if by wire transfer</w:t>
      </w:r>
      <w:r w:rsidR="002D354B" w:rsidRPr="005B394C">
        <w:rPr>
          <w:b/>
        </w:rPr>
        <w:t xml:space="preserve"> (for non-U.S. companies only)</w:t>
      </w:r>
      <w:r w:rsidRPr="005B394C">
        <w:rPr>
          <w:b/>
        </w:rPr>
        <w:t>,  there is an additional fee of twenty-five US dollars ($25.00).</w:t>
      </w:r>
      <w:r>
        <w:t xml:space="preserve"> Electronic Transfer of Fund Information is as follows:</w:t>
      </w:r>
    </w:p>
    <w:p w14:paraId="2FC1A48C" w14:textId="77777777" w:rsidR="00AA09C5"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r>
    </w:p>
    <w:tbl>
      <w:tblPr>
        <w:tblW w:w="0" w:type="auto"/>
        <w:tblInd w:w="1548" w:type="dxa"/>
        <w:tblLayout w:type="fixed"/>
        <w:tblLook w:val="0000" w:firstRow="0" w:lastRow="0" w:firstColumn="0" w:lastColumn="0" w:noHBand="0" w:noVBand="0"/>
      </w:tblPr>
      <w:tblGrid>
        <w:gridCol w:w="4050"/>
        <w:gridCol w:w="3978"/>
        <w:gridCol w:w="600"/>
      </w:tblGrid>
      <w:tr w:rsidR="00AA09C5" w:rsidRPr="00AA09C5" w14:paraId="2D333D66" w14:textId="77777777" w:rsidTr="00DE586B">
        <w:trPr>
          <w:gridAfter w:val="1"/>
          <w:wAfter w:w="600" w:type="dxa"/>
        </w:trPr>
        <w:tc>
          <w:tcPr>
            <w:tcW w:w="4050" w:type="dxa"/>
          </w:tcPr>
          <w:p w14:paraId="32D25E6F"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lastRenderedPageBreak/>
              <w:t>UCSD receiving bank name:</w:t>
            </w:r>
          </w:p>
        </w:tc>
        <w:tc>
          <w:tcPr>
            <w:tcW w:w="3978" w:type="dxa"/>
          </w:tcPr>
          <w:p w14:paraId="4B7D9E6B"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Bank of America</w:t>
            </w:r>
          </w:p>
        </w:tc>
      </w:tr>
      <w:tr w:rsidR="00AA09C5" w:rsidRPr="00AA09C5" w14:paraId="4CFA8889" w14:textId="77777777" w:rsidTr="00DE586B">
        <w:trPr>
          <w:gridAfter w:val="1"/>
          <w:wAfter w:w="600" w:type="dxa"/>
        </w:trPr>
        <w:tc>
          <w:tcPr>
            <w:tcW w:w="4050" w:type="dxa"/>
          </w:tcPr>
          <w:p w14:paraId="21C7335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bank account no.:</w:t>
            </w:r>
          </w:p>
        </w:tc>
        <w:tc>
          <w:tcPr>
            <w:tcW w:w="3978" w:type="dxa"/>
          </w:tcPr>
          <w:p w14:paraId="72088C48"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1233018188</w:t>
            </w:r>
          </w:p>
        </w:tc>
      </w:tr>
      <w:tr w:rsidR="00AA09C5" w:rsidRPr="00AA09C5" w14:paraId="64801496" w14:textId="77777777" w:rsidTr="00DE586B">
        <w:trPr>
          <w:gridAfter w:val="1"/>
          <w:wAfter w:w="600" w:type="dxa"/>
        </w:trPr>
        <w:tc>
          <w:tcPr>
            <w:tcW w:w="4050" w:type="dxa"/>
          </w:tcPr>
          <w:p w14:paraId="4254DCA4"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 xml:space="preserve">UCSD bank routing (ABA) no.: </w:t>
            </w:r>
          </w:p>
        </w:tc>
        <w:tc>
          <w:tcPr>
            <w:tcW w:w="3978" w:type="dxa"/>
          </w:tcPr>
          <w:p w14:paraId="4CA1567F"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bCs/>
                <w:szCs w:val="24"/>
              </w:rPr>
              <w:t>0260-0959-3</w:t>
            </w:r>
          </w:p>
        </w:tc>
      </w:tr>
      <w:tr w:rsidR="00AA09C5" w:rsidRPr="00AA09C5" w14:paraId="03678CAB" w14:textId="77777777" w:rsidTr="00DE586B">
        <w:trPr>
          <w:gridAfter w:val="1"/>
          <w:wAfter w:w="600" w:type="dxa"/>
        </w:trPr>
        <w:tc>
          <w:tcPr>
            <w:tcW w:w="4050" w:type="dxa"/>
          </w:tcPr>
          <w:p w14:paraId="20A29F27"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bank account name:</w:t>
            </w:r>
          </w:p>
        </w:tc>
        <w:tc>
          <w:tcPr>
            <w:tcW w:w="3978" w:type="dxa"/>
          </w:tcPr>
          <w:p w14:paraId="19C05AC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Regents of the University of California, UCSD Depository</w:t>
            </w:r>
          </w:p>
        </w:tc>
      </w:tr>
      <w:tr w:rsidR="00AA09C5" w:rsidRPr="00AA09C5" w14:paraId="56E1302E" w14:textId="77777777" w:rsidTr="00DE586B">
        <w:trPr>
          <w:gridAfter w:val="1"/>
          <w:wAfter w:w="600" w:type="dxa"/>
        </w:trPr>
        <w:tc>
          <w:tcPr>
            <w:tcW w:w="4050" w:type="dxa"/>
          </w:tcPr>
          <w:p w14:paraId="368C1FB7"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bank ACH format code:</w:t>
            </w:r>
          </w:p>
        </w:tc>
        <w:tc>
          <w:tcPr>
            <w:tcW w:w="3978" w:type="dxa"/>
          </w:tcPr>
          <w:p w14:paraId="38A96DAC"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CTX</w:t>
            </w:r>
          </w:p>
        </w:tc>
      </w:tr>
      <w:tr w:rsidR="00AA09C5" w:rsidRPr="00AA09C5" w14:paraId="0E66F97D" w14:textId="77777777" w:rsidTr="00DE586B">
        <w:trPr>
          <w:gridAfter w:val="1"/>
          <w:wAfter w:w="600" w:type="dxa"/>
        </w:trPr>
        <w:tc>
          <w:tcPr>
            <w:tcW w:w="4050" w:type="dxa"/>
          </w:tcPr>
          <w:p w14:paraId="1802469B"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CHIPS Address:</w:t>
            </w:r>
          </w:p>
        </w:tc>
        <w:tc>
          <w:tcPr>
            <w:tcW w:w="3978" w:type="dxa"/>
          </w:tcPr>
          <w:p w14:paraId="2A5B5F6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0959</w:t>
            </w:r>
          </w:p>
        </w:tc>
      </w:tr>
      <w:tr w:rsidR="00AA09C5" w:rsidRPr="00AA09C5" w14:paraId="783D2C21" w14:textId="77777777" w:rsidTr="00DE586B">
        <w:trPr>
          <w:gridAfter w:val="1"/>
          <w:wAfter w:w="600" w:type="dxa"/>
        </w:trPr>
        <w:tc>
          <w:tcPr>
            <w:tcW w:w="4050" w:type="dxa"/>
          </w:tcPr>
          <w:p w14:paraId="1F7DDD7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UCSD bank address:</w:t>
            </w:r>
          </w:p>
        </w:tc>
        <w:tc>
          <w:tcPr>
            <w:tcW w:w="3978" w:type="dxa"/>
          </w:tcPr>
          <w:p w14:paraId="3AA5184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zCs w:val="24"/>
              </w:rPr>
            </w:pPr>
            <w:r w:rsidRPr="00AA09C5">
              <w:rPr>
                <w:szCs w:val="24"/>
              </w:rPr>
              <w:t>Bank of America</w:t>
            </w:r>
          </w:p>
          <w:p w14:paraId="6AA07E81"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PO Box 37025</w:t>
            </w:r>
          </w:p>
          <w:p w14:paraId="2A22159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San Francisco, CA  94137</w:t>
            </w:r>
          </w:p>
          <w:p w14:paraId="78A3564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U.S.A.</w:t>
            </w:r>
          </w:p>
          <w:p w14:paraId="2D322834"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p>
        </w:tc>
      </w:tr>
      <w:tr w:rsidR="00AA09C5" w:rsidRPr="00AA09C5" w14:paraId="405DFB06" w14:textId="77777777" w:rsidTr="00DE586B">
        <w:tc>
          <w:tcPr>
            <w:tcW w:w="4050" w:type="dxa"/>
          </w:tcPr>
          <w:p w14:paraId="5DD2D4A3"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addendum information:</w:t>
            </w:r>
          </w:p>
        </w:tc>
        <w:tc>
          <w:tcPr>
            <w:tcW w:w="4578" w:type="dxa"/>
            <w:gridSpan w:val="2"/>
          </w:tcPr>
          <w:p w14:paraId="7C346BB8"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492"/>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Reference UCSD-TTO Case</w:t>
            </w:r>
          </w:p>
          <w:p w14:paraId="02157160"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492"/>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 xml:space="preserve">No.: </w:t>
            </w:r>
            <w:r w:rsidR="00234A37">
              <w:rPr>
                <w:snapToGrid w:val="0"/>
                <w:szCs w:val="24"/>
              </w:rPr>
              <w:t>SD2010-808</w:t>
            </w:r>
          </w:p>
          <w:p w14:paraId="0BAB295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Department contact:  Financial Manager</w:t>
            </w:r>
          </w:p>
        </w:tc>
      </w:tr>
      <w:tr w:rsidR="00AA09C5" w:rsidRPr="00AA09C5" w14:paraId="4D6FCA04" w14:textId="77777777" w:rsidTr="00DE586B">
        <w:trPr>
          <w:gridAfter w:val="1"/>
          <w:wAfter w:w="600" w:type="dxa"/>
        </w:trPr>
        <w:tc>
          <w:tcPr>
            <w:tcW w:w="4050" w:type="dxa"/>
          </w:tcPr>
          <w:p w14:paraId="7073EEC8"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SWIFT Address:</w:t>
            </w:r>
          </w:p>
        </w:tc>
        <w:tc>
          <w:tcPr>
            <w:tcW w:w="3978" w:type="dxa"/>
          </w:tcPr>
          <w:p w14:paraId="2A9C68DE"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BOFAUS3N</w:t>
            </w:r>
          </w:p>
        </w:tc>
      </w:tr>
    </w:tbl>
    <w:p w14:paraId="54A5CC3A" w14:textId="77777777" w:rsidR="00AA09C5" w:rsidRPr="00AA09C5" w:rsidRDefault="00AA09C5" w:rsidP="00AA09C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p>
    <w:p w14:paraId="77989F90" w14:textId="19F4ABDF" w:rsidR="00AA09C5" w:rsidRDefault="00AA09C5" w:rsidP="00E87FCC">
      <w:pPr>
        <w:ind w:left="720" w:firstLine="720"/>
        <w:jc w:val="both"/>
        <w:rPr>
          <w:szCs w:val="24"/>
        </w:rPr>
      </w:pPr>
      <w:r w:rsidRPr="00AA09C5">
        <w:rPr>
          <w:snapToGrid w:val="0"/>
          <w:szCs w:val="24"/>
        </w:rPr>
        <w:t xml:space="preserve">A copy of the transaction receipt should be sent to Financial Manager via (a) fax at (858) 534-7345, or (b) e-mail at TTOWire@ucsd.edu. </w:t>
      </w:r>
      <w:r w:rsidRPr="00AA09C5">
        <w:rPr>
          <w:szCs w:val="24"/>
        </w:rPr>
        <w:t>LICENSEE is responsible for all bank charges of wire transfer funds. The bank charges should not be deducted from total amount due to the Regents of the University of California</w:t>
      </w:r>
      <w:r w:rsidR="00A43988">
        <w:rPr>
          <w:szCs w:val="24"/>
        </w:rPr>
        <w:t>.</w:t>
      </w:r>
    </w:p>
    <w:p w14:paraId="5A725025" w14:textId="77777777" w:rsidR="00A43988" w:rsidRDefault="00A43988" w:rsidP="00E87FCC">
      <w:pPr>
        <w:ind w:left="720" w:firstLine="720"/>
        <w:jc w:val="both"/>
        <w:rPr>
          <w:szCs w:val="24"/>
        </w:rPr>
      </w:pPr>
    </w:p>
    <w:p w14:paraId="2962D248" w14:textId="08E933D3" w:rsidR="002054BF" w:rsidRDefault="002054BF">
      <w:pPr>
        <w:pStyle w:val="Heading1"/>
      </w:pPr>
      <w:bookmarkStart w:id="7" w:name="_Toc523541724"/>
      <w:r>
        <w:t>ARTICLE 7.  LIMITED WARRANTY AND INDEMNIFICATION.</w:t>
      </w:r>
      <w:bookmarkEnd w:id="7"/>
    </w:p>
    <w:p w14:paraId="4F29DFC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479F9E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7.1</w:t>
      </w:r>
      <w:r>
        <w:tab/>
      </w:r>
      <w:r>
        <w:rPr>
          <w:b/>
        </w:rPr>
        <w:t>Limited Warranty</w:t>
      </w:r>
      <w:r>
        <w:t>.</w:t>
      </w:r>
    </w:p>
    <w:p w14:paraId="267415D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E77930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(a)</w:t>
      </w:r>
      <w:r>
        <w:tab/>
        <w:t>UNIVERSITY warrants that it has the lawful right to grant this license.</w:t>
      </w:r>
    </w:p>
    <w:p w14:paraId="5C515CC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860E5DB" w14:textId="1FD87585" w:rsidR="002054BF" w:rsidRDefault="002054BF">
      <w:pPr>
        <w:pStyle w:val="BodyTextIndent2"/>
        <w:ind w:left="1440" w:hanging="1440"/>
      </w:pPr>
      <w:r>
        <w:tab/>
        <w:t xml:space="preserve">(b)  </w:t>
      </w:r>
      <w:r>
        <w:tab/>
        <w:t xml:space="preserve">The license granted herein, and the Licensed Software and Documentation provided herein, are provided "AS IS" and WITHOUT WARRANTY OF MERCHANTABILITY or WARRANTY OF FITNESS FOR A PARTICULAR PURPOSE or any other warranty, express or implied. UNIVERSITY makes no representation or warranty that the Licensed Software or Documentation will not infringe any other patent, </w:t>
      </w:r>
      <w:proofErr w:type="gramStart"/>
      <w:r>
        <w:t>copyright</w:t>
      </w:r>
      <w:proofErr w:type="gramEnd"/>
      <w:r>
        <w:t xml:space="preserve"> or other proprietary rights.</w:t>
      </w:r>
      <w:r w:rsidR="008F4BD6">
        <w:t xml:space="preserve">  </w:t>
      </w:r>
    </w:p>
    <w:p w14:paraId="785ED8C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69B00CEF" w14:textId="6EA733B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(c)</w:t>
      </w:r>
      <w:r>
        <w:tab/>
        <w:t>In no event shall UNIVERSITY</w:t>
      </w:r>
      <w:r w:rsidR="00AA09C5">
        <w:t>, The University of Washington or IMBcom PTY Limited</w:t>
      </w:r>
      <w:r>
        <w:t xml:space="preserve"> be liable to LICENSEE for any incidental, special or consequential damages resulting from LICENSEE's exercise of the license granted herein or the use of the Licensed Software or Documentation.  </w:t>
      </w:r>
    </w:p>
    <w:p w14:paraId="21ED0C5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DFFEF9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(d)</w:t>
      </w:r>
      <w:r>
        <w:tab/>
        <w:t>Nothing in this Agreement shall be construed as:</w:t>
      </w:r>
    </w:p>
    <w:p w14:paraId="7E97BA0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DC8FC55" w14:textId="77777777" w:rsidR="002054BF" w:rsidRDefault="002054BF">
      <w:pPr>
        <w:pStyle w:val="BodyTextIndent"/>
        <w:ind w:left="2160" w:hanging="2160"/>
      </w:pPr>
      <w:r>
        <w:tab/>
      </w:r>
      <w:r>
        <w:tab/>
        <w:t>(1)</w:t>
      </w:r>
      <w:r>
        <w:tab/>
        <w:t>a warranty or representation by UNIVERSITY</w:t>
      </w:r>
      <w:r w:rsidR="00AA09C5">
        <w:t>, The University of Washington or IMBcom PTY Limited</w:t>
      </w:r>
      <w:r>
        <w:t xml:space="preserve"> as to the validity or scope of any University's Copyrights;</w:t>
      </w:r>
    </w:p>
    <w:p w14:paraId="4285158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0697D54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hanging="2160"/>
        <w:jc w:val="both"/>
      </w:pPr>
      <w:r>
        <w:lastRenderedPageBreak/>
        <w:tab/>
      </w:r>
      <w:r>
        <w:tab/>
        <w:t>(2)</w:t>
      </w:r>
      <w:r>
        <w:tab/>
        <w:t>a warranty or representation that anything made, used, sold or otherwise disposed of under any license granted in this Agreement is or shall be free from infringement of patents or copyrights of third parties;</w:t>
      </w:r>
    </w:p>
    <w:p w14:paraId="09DDDA9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F17858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hanging="2160"/>
        <w:jc w:val="both"/>
      </w:pPr>
      <w:r>
        <w:tab/>
      </w:r>
      <w:r>
        <w:tab/>
        <w:t>(3)</w:t>
      </w:r>
      <w:r>
        <w:tab/>
        <w:t>an obligation to bring or prosecute actions or suits against third parties for copyright infringement;</w:t>
      </w:r>
    </w:p>
    <w:p w14:paraId="64699DF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42DE39D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hanging="2160"/>
        <w:jc w:val="both"/>
      </w:pPr>
      <w:r>
        <w:tab/>
      </w:r>
      <w:r>
        <w:tab/>
        <w:t>(4)</w:t>
      </w:r>
      <w:r>
        <w:tab/>
        <w:t>conferring by implication, estoppel or otherwise any license or rights under any</w:t>
      </w:r>
      <w:r w:rsidR="00AA09C5">
        <w:t xml:space="preserve"> patent rights or</w:t>
      </w:r>
      <w:r>
        <w:t xml:space="preserve"> copyrights of UNIVERSITY</w:t>
      </w:r>
      <w:r w:rsidR="00AA09C5">
        <w:t>, The University of Washington or IMBcom PTY Limited,</w:t>
      </w:r>
      <w:r>
        <w:t xml:space="preserve"> other than University's Copyrights as defined in this Agreement, regardless of whether those copyrights are dominant or subordinate to University's Copyrights; or</w:t>
      </w:r>
    </w:p>
    <w:p w14:paraId="625CD10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DCBEC09" w14:textId="77777777" w:rsidR="002054BF" w:rsidRDefault="002054BF">
      <w:pPr>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an obligation to provide fixes or updates to Licensed Software.</w:t>
      </w:r>
    </w:p>
    <w:p w14:paraId="332ADDB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E88F4D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7.2</w:t>
      </w:r>
      <w:r>
        <w:tab/>
      </w:r>
      <w:r>
        <w:rPr>
          <w:b/>
        </w:rPr>
        <w:t>Indemnity</w:t>
      </w:r>
      <w:r>
        <w:t>.</w:t>
      </w:r>
    </w:p>
    <w:p w14:paraId="3725FF3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7BD181B" w14:textId="45774D41" w:rsidR="002054BF" w:rsidRDefault="002054BF">
      <w:pPr>
        <w:pStyle w:val="BodyTextIndent2"/>
        <w:ind w:left="1440" w:hanging="1440"/>
      </w:pPr>
      <w:r>
        <w:tab/>
        <w:t>(a)</w:t>
      </w:r>
      <w:r>
        <w:tab/>
        <w:t>LICENSEE shall indemnify, hold harmless and defend UNIVERSITY</w:t>
      </w:r>
      <w:r w:rsidR="00AA09C5">
        <w:t>, The University of Washington and IMBcom PTY Limited</w:t>
      </w:r>
      <w:r>
        <w:t>, its officers, employees, and agents; the sponsors of the research that led to the Licensed Software and Documentation; and the Authors and their employers against any and all claims, suits, actions, and proceedings ("Claims") arising out of the exercise of any right granted under this Agr</w:t>
      </w:r>
      <w:r w:rsidR="00DC3B83">
        <w:t>eement, including without limitation,</w:t>
      </w:r>
      <w:r>
        <w:t xml:space="preserve"> the generality of the forgoing against any damages, losses, liabilities, costs or expenses including reasonable attorney's fees whatsoever with respect to death or injury to person or to damage to property arising from or out of the possession, use or operation of Licensed Software and Documentation by LICENSEE.</w:t>
      </w:r>
    </w:p>
    <w:p w14:paraId="3C529AF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 </w:t>
      </w:r>
    </w:p>
    <w:p w14:paraId="480F3FA2" w14:textId="77777777" w:rsidR="002054BF" w:rsidRDefault="002054BF">
      <w:pPr>
        <w:pStyle w:val="BodyTextIndent2"/>
        <w:ind w:left="1440" w:hanging="1440"/>
      </w:pPr>
      <w:r>
        <w:tab/>
        <w:t>(b)</w:t>
      </w:r>
      <w:r>
        <w:tab/>
        <w:t>UNIVERSITY shall promptly notify LICENSEE in writing of any claim or suit brought against UNIVERSITY</w:t>
      </w:r>
      <w:r w:rsidR="00AA09C5">
        <w:t>, The University of Washington or IMBcom PTY Limited</w:t>
      </w:r>
      <w:r>
        <w:t xml:space="preserve"> in respect of which UNIVERSITY intends to invoke the provisions of this Article. LICENSEE shall keep UNIVERSITY informed on a current basis of its defense of any claims under Paragraph 7.2(a) hereof.</w:t>
      </w:r>
    </w:p>
    <w:p w14:paraId="0C08FE26"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65683F0" w14:textId="77777777" w:rsidR="002054BF" w:rsidRDefault="002054BF">
      <w:pPr>
        <w:pStyle w:val="Heading1"/>
      </w:pPr>
      <w:bookmarkStart w:id="8" w:name="_Toc523541725"/>
      <w:r>
        <w:t>ARTICLE 8.  TERM AND TERMINATION.</w:t>
      </w:r>
      <w:bookmarkEnd w:id="8"/>
    </w:p>
    <w:p w14:paraId="0010670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04E47E6"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8.1</w:t>
      </w:r>
      <w:r>
        <w:tab/>
      </w:r>
      <w:r>
        <w:rPr>
          <w:b/>
        </w:rPr>
        <w:t>Term</w:t>
      </w:r>
      <w:r>
        <w:t xml:space="preserve">.  The license granted under this Agreement shall continue for the Term, unless sooner terminated by UNIVERSITY or LICENSEE in accordance with this Agreement. </w:t>
      </w:r>
    </w:p>
    <w:p w14:paraId="262904C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EA9B6C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8.2</w:t>
      </w:r>
      <w:r>
        <w:tab/>
      </w:r>
      <w:r>
        <w:rPr>
          <w:b/>
        </w:rPr>
        <w:t>Termination</w:t>
      </w:r>
      <w:r>
        <w:t>.</w:t>
      </w:r>
    </w:p>
    <w:p w14:paraId="1FD4FE0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9222C4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(a)</w:t>
      </w:r>
      <w:r>
        <w:tab/>
      </w:r>
      <w:r>
        <w:rPr>
          <w:b/>
        </w:rPr>
        <w:t>Termination by University</w:t>
      </w:r>
      <w:r>
        <w:t xml:space="preserve">. If LICENSEE fails to perform or violates any term of this Agreement, then UNIVERSITY may give written notice of </w:t>
      </w:r>
      <w:r>
        <w:lastRenderedPageBreak/>
        <w:t>default ("Notice of Default") to LICENSEE.  If LICENSEE fails to cure the default within sixty (60) days of the effective date of Notice of Default, UNIVERSITY may terminate this Agreement and the license granted herein by a second written notice ("Notice of Termination") to LICENSEE.  If a Notice of Termination is sent to LICENSEE, this Agreement and the license granted herein shall automatically terminate on the effective date of that notice.  Termination shall not relieve LICENSEE of its obligation to pay any monies owing at the time of termination and shall not impair any accrued right of UNIVERSITY. These notices are subject to Paragraph 10.1 (Notices) hereof.</w:t>
      </w:r>
    </w:p>
    <w:p w14:paraId="3F0A9D6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54555E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(b)</w:t>
      </w:r>
      <w:r>
        <w:tab/>
      </w:r>
      <w:r>
        <w:rPr>
          <w:b/>
        </w:rPr>
        <w:t>Termination by Licensee</w:t>
      </w:r>
      <w:r>
        <w:t>.  LICENSEE shall have the right at any time to terminate this Agreement and the license granted herein by giving notice in writing to UNIVERSITY.  Notice of termination shall be subject to Paragraph 10.1 (Notices) hereof, and such termination of this Agreement and the license granted herein shall be effective thirty (30) days from the effective date of notice.   Any termination under this paragraph shall not relieve LICENSEE of any obligation owed to UNIVERSITY or liability accrued in favor of UNIVERSITY under this Agreement prior to termination or rescind any payment made to UNIVERSITY or anything done by LICENSEE under this Agreement prior to the time termination becomes effective.</w:t>
      </w:r>
    </w:p>
    <w:p w14:paraId="1FFE595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BB5215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8.3</w:t>
      </w:r>
      <w:r>
        <w:tab/>
      </w:r>
      <w:r>
        <w:rPr>
          <w:b/>
        </w:rPr>
        <w:t>Events upon Termination</w:t>
      </w:r>
      <w:r>
        <w:t>.  Upon termination of this Agreement and the license granted hereunder, LICENSEE shall:</w:t>
      </w:r>
    </w:p>
    <w:p w14:paraId="6ECCC0D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400E3DBD" w14:textId="627C7D2C" w:rsidR="002054BF" w:rsidRDefault="002054BF" w:rsidP="009A5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(a)</w:t>
      </w:r>
      <w:r>
        <w:tab/>
      </w:r>
      <w:r w:rsidR="009A57A0">
        <w:t xml:space="preserve">notify </w:t>
      </w:r>
      <w:r w:rsidR="00E47EBC">
        <w:t xml:space="preserve">and cause </w:t>
      </w:r>
      <w:r w:rsidR="009A57A0">
        <w:t xml:space="preserve">each Authorized User to </w:t>
      </w:r>
      <w:r>
        <w:t>immediately cease using the Licensed Software and Documentation;</w:t>
      </w:r>
      <w:r w:rsidR="001A79CF">
        <w:t xml:space="preserve"> and</w:t>
      </w:r>
    </w:p>
    <w:p w14:paraId="7D63427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63F9C205" w14:textId="3523C91D" w:rsidR="002054BF" w:rsidRDefault="002054B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(b)</w:t>
      </w:r>
      <w:r>
        <w:tab/>
      </w:r>
      <w:r w:rsidR="00915837">
        <w:t xml:space="preserve">promptly </w:t>
      </w:r>
      <w:r w:rsidR="00E87FCC">
        <w:t xml:space="preserve">uninstall, or if applicable </w:t>
      </w:r>
      <w:r>
        <w:t>remove</w:t>
      </w:r>
      <w:r w:rsidR="00E87FCC">
        <w:t>,</w:t>
      </w:r>
      <w:r>
        <w:t xml:space="preserve"> all copies of the Licensed Software and Documentation from all computer systems </w:t>
      </w:r>
      <w:r w:rsidR="00E47EBC">
        <w:t>used by Authorized Users</w:t>
      </w:r>
      <w:r>
        <w:t>; and</w:t>
      </w:r>
    </w:p>
    <w:p w14:paraId="7F951E24" w14:textId="52D9B5BA" w:rsidR="002054BF" w:rsidRDefault="002054B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p>
    <w:p w14:paraId="456F0AE0" w14:textId="35434F04" w:rsidR="00427881" w:rsidRDefault="002054B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(c)</w:t>
      </w:r>
      <w:r>
        <w:tab/>
        <w:t>within thirty (30) days of the date of such termination, return to UNIVERSITY the Licensed Software and Documentation and copies thereof then in LICENSEE's possession</w:t>
      </w:r>
      <w:r w:rsidR="00427881">
        <w:t>, if applicable.</w:t>
      </w:r>
    </w:p>
    <w:p w14:paraId="3B315125" w14:textId="15DC7487" w:rsidR="001A79CF" w:rsidRDefault="001A79C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p>
    <w:p w14:paraId="523DEC9F" w14:textId="40A3E16F" w:rsidR="002054BF" w:rsidRDefault="001A79CF" w:rsidP="00D57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pPr>
      <w:r w:rsidRPr="001A79CF">
        <w:t xml:space="preserve">Notwithstanding the foregoing, the </w:t>
      </w:r>
      <w:r>
        <w:t>LICENSEE</w:t>
      </w:r>
      <w:r w:rsidRPr="001A79CF">
        <w:t xml:space="preserve"> may retain copies of </w:t>
      </w:r>
      <w:r>
        <w:t>the Licensed Software</w:t>
      </w:r>
      <w:r w:rsidRPr="001A79CF">
        <w:t xml:space="preserve"> </w:t>
      </w:r>
      <w:r>
        <w:t xml:space="preserve">and Documentation </w:t>
      </w:r>
      <w:r w:rsidRPr="001A79CF">
        <w:t xml:space="preserve">that are maintained as archive copies on its disaster recovery or information technology backup systems. Such copies will be destroyed upon the normal expiration of the </w:t>
      </w:r>
      <w:r>
        <w:t>LICENSEE’s</w:t>
      </w:r>
      <w:r w:rsidRPr="001A79CF">
        <w:t xml:space="preserve"> backup files. </w:t>
      </w:r>
    </w:p>
    <w:p w14:paraId="2CAB7A03" w14:textId="77777777" w:rsidR="00234A37" w:rsidRDefault="00234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49748E4B" w14:textId="4FB42B88"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8.4</w:t>
      </w:r>
      <w:r>
        <w:tab/>
      </w:r>
      <w:r>
        <w:rPr>
          <w:b/>
        </w:rPr>
        <w:t>Survival.</w:t>
      </w:r>
      <w:r>
        <w:t xml:space="preserve"> Any termination of this Agreement shall not affect the rights and obligations set forth in the following paragraphs or Articles:</w:t>
      </w:r>
    </w:p>
    <w:p w14:paraId="1783BED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343D3804" w14:textId="09607799" w:rsidR="002054BF" w:rsidRDefault="002054BF" w:rsidP="00D57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pPr>
      <w:r>
        <w:tab/>
        <w:t>(a)</w:t>
      </w:r>
      <w:r>
        <w:tab/>
      </w:r>
      <w:r w:rsidR="00AA09C5">
        <w:t>Article</w:t>
      </w:r>
      <w:r>
        <w:t xml:space="preserve"> 7 (</w:t>
      </w:r>
      <w:r w:rsidR="00AA09C5">
        <w:t xml:space="preserve">Limited Warranty and </w:t>
      </w:r>
      <w:r>
        <w:t>Indemni</w:t>
      </w:r>
      <w:r w:rsidR="00AA09C5">
        <w:t>fication</w:t>
      </w:r>
      <w:r>
        <w:t>)</w:t>
      </w:r>
      <w:r w:rsidR="008F4BD6">
        <w:t xml:space="preserve"> with respect to claims arising during the Term</w:t>
      </w:r>
      <w:r>
        <w:t>;</w:t>
      </w:r>
    </w:p>
    <w:p w14:paraId="2B9AB93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9C10D15" w14:textId="066342FC"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lastRenderedPageBreak/>
        <w:tab/>
        <w:t>(b)</w:t>
      </w:r>
      <w:r>
        <w:tab/>
        <w:t xml:space="preserve">Paragraph 8.3 (Events upon Termination); </w:t>
      </w:r>
    </w:p>
    <w:p w14:paraId="190D2D8E" w14:textId="29995543" w:rsidR="008F4BD6" w:rsidRDefault="008F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A68B969" w14:textId="6634D49A" w:rsidR="008F4BD6" w:rsidRDefault="008F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 xml:space="preserve">(c) </w:t>
      </w:r>
      <w:r>
        <w:tab/>
        <w:t xml:space="preserve">Paragraph 8.4 (Survival); </w:t>
      </w:r>
      <w:r w:rsidR="00E87FCC">
        <w:t>and</w:t>
      </w:r>
    </w:p>
    <w:p w14:paraId="2E1FDA1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6FF4B33" w14:textId="38E71AD4"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w:t>
      </w:r>
      <w:r w:rsidR="009A57A0">
        <w:t>d</w:t>
      </w:r>
      <w:r>
        <w:t>)</w:t>
      </w:r>
      <w:r>
        <w:tab/>
        <w:t>Article 9 (USE OF NAMES AND TRADEMARKS).</w:t>
      </w:r>
    </w:p>
    <w:p w14:paraId="78AA40F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68BED59" w14:textId="77777777" w:rsidR="002054BF" w:rsidRDefault="002054BF">
      <w:pPr>
        <w:pStyle w:val="Heading1"/>
      </w:pPr>
      <w:bookmarkStart w:id="9" w:name="_Toc523541726"/>
      <w:r>
        <w:t>ARTICLE 9.  USE OF NAMES AND TRADEMARKS.</w:t>
      </w:r>
      <w:bookmarkEnd w:id="9"/>
    </w:p>
    <w:p w14:paraId="311D351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88A9151" w14:textId="5BE6BB06" w:rsidR="002054BF" w:rsidRDefault="002054BF" w:rsidP="00790697">
      <w:pPr>
        <w:pStyle w:val="BodyTextIndent2"/>
        <w:numPr>
          <w:ilvl w:val="1"/>
          <w:numId w:val="2"/>
        </w:numPr>
      </w:pPr>
      <w:r>
        <w:t>Nothing contained in this Agreement confers any right to use in advertising, publicity, or other promotional activities any name, trade name, trademark, or other designation of either party hereto (including contraction, abbreviation or simulation of any of the foregoing).  Unless required by law, the use by LICENSEE of the name, "The Regents Of The University Of California" or the name of any campus of the University Of California,</w:t>
      </w:r>
      <w:r w:rsidR="00AA09C5">
        <w:t xml:space="preserve"> the use by LICENSEE of the name “The University of Washington” or the name of any campus of The University of Washington, or the name “IMBcom PTY Limited”</w:t>
      </w:r>
      <w:r w:rsidR="00B33CEA">
        <w:t>,</w:t>
      </w:r>
      <w:r>
        <w:t xml:space="preserve"> </w:t>
      </w:r>
      <w:r w:rsidR="00B33CEA">
        <w:t xml:space="preserve">and the use by UNIVERSITY of </w:t>
      </w:r>
      <w:r w:rsidR="009E662F">
        <w:t xml:space="preserve">LICENSEE’S </w:t>
      </w:r>
      <w:r w:rsidR="00B33CEA">
        <w:t xml:space="preserve">name </w:t>
      </w:r>
      <w:r w:rsidR="00D445B0">
        <w:t xml:space="preserve">or any LICENSEE trademarks </w:t>
      </w:r>
      <w:r>
        <w:t>is prohibited, without the express written consent of UNIVERSITY or LICENSEE, as the case may be.</w:t>
      </w:r>
    </w:p>
    <w:p w14:paraId="06F5A1BA" w14:textId="77777777" w:rsidR="00F87CBE" w:rsidRDefault="00F87CBE" w:rsidP="00F87CBE">
      <w:pPr>
        <w:pStyle w:val="BodyTextIndent2"/>
        <w:ind w:firstLine="0"/>
      </w:pPr>
    </w:p>
    <w:p w14:paraId="184A131F"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
        </w:rPr>
      </w:pPr>
    </w:p>
    <w:p w14:paraId="6CCC48BA" w14:textId="22506C75" w:rsidR="002054BF" w:rsidRDefault="002054BF" w:rsidP="00DC3B83">
      <w:pPr>
        <w:pStyle w:val="BodyTextIndent2"/>
      </w:pPr>
      <w:r>
        <w:t>9.2</w:t>
      </w:r>
      <w:r>
        <w:tab/>
        <w:t>UNIVERSITY may acknowledge the existence of this Agreement and the extent of the grant in Article 2 (GRANT) to third parties, but UNIVERSITY shall not disclose the financial terms of this Agreement to third parties, except where UNIVERSITY is required by law to do so, such as under the California Public Records Act</w:t>
      </w:r>
      <w:r w:rsidR="00AA09C5">
        <w:t>, or the</w:t>
      </w:r>
      <w:r w:rsidR="00AA09C5" w:rsidRPr="00AA09C5">
        <w:rPr>
          <w:szCs w:val="24"/>
        </w:rPr>
        <w:t xml:space="preserve"> </w:t>
      </w:r>
      <w:r w:rsidR="00AA09C5" w:rsidRPr="00465D4A">
        <w:rPr>
          <w:szCs w:val="24"/>
        </w:rPr>
        <w:t>Public Records Act RCW 52.56 of State of Washington</w:t>
      </w:r>
      <w:r>
        <w:t>.</w:t>
      </w:r>
    </w:p>
    <w:p w14:paraId="740EF7C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8887A70" w14:textId="77777777" w:rsidR="002054BF" w:rsidRDefault="002054BF">
      <w:pPr>
        <w:pStyle w:val="Heading1"/>
      </w:pPr>
      <w:bookmarkStart w:id="10" w:name="_Toc523541727"/>
      <w:r>
        <w:t>ARTICLE 10.  MISCELLANEOUS PROVISIONS</w:t>
      </w:r>
      <w:bookmarkEnd w:id="10"/>
      <w:r>
        <w:t>.</w:t>
      </w:r>
    </w:p>
    <w:p w14:paraId="26CE0B02" w14:textId="77777777" w:rsidR="002054BF" w:rsidRDefault="002054BF"/>
    <w:p w14:paraId="498909FE" w14:textId="5262D41B" w:rsidR="00C35404" w:rsidRDefault="002054BF" w:rsidP="00706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10.1</w:t>
      </w:r>
      <w:r>
        <w:tab/>
      </w:r>
      <w:r>
        <w:rPr>
          <w:b/>
        </w:rPr>
        <w:t xml:space="preserve">Notices. </w:t>
      </w:r>
      <w:r>
        <w:t xml:space="preserve">  Except as otherwise provided in this Agreement, any notice or payment required or permitted to be given under this Agreement shall be in writing and (i) delivered in person; (ii) transmitted by facsimile with a confirming copy delivered via an overnight courier service; (iii) deposited in the United States postal service postage fee paid, for mailing by first-class, registered or certified mail; or (iv) sent by an overnight courier service, addressed as follows:</w:t>
      </w:r>
    </w:p>
    <w:p w14:paraId="29512CF1" w14:textId="77777777" w:rsidR="00C35404" w:rsidRPr="00BF1933" w:rsidRDefault="00C35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18"/>
        </w:rPr>
      </w:pPr>
    </w:p>
    <w:p w14:paraId="2A35E0F6" w14:textId="2BB1BE57" w:rsidR="002054BF" w:rsidRDefault="00205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pPr>
      <w:r>
        <w:t xml:space="preserve">If to LICENSEE: </w:t>
      </w:r>
    </w:p>
    <w:p w14:paraId="5CDFCB79" w14:textId="77777777" w:rsidR="00743878" w:rsidRDefault="00743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pPr>
    </w:p>
    <w:p w14:paraId="77D21ECA" w14:textId="2DBB2793" w:rsidR="00A94475" w:rsidRDefault="00A94475" w:rsidP="00743878">
      <w:pPr>
        <w:pStyle w:val="BodyText"/>
        <w:kinsoku w:val="0"/>
        <w:overflowPunct w:val="0"/>
        <w:spacing w:before="7" w:line="360" w:lineRule="auto"/>
        <w:rPr>
          <w:sz w:val="22"/>
          <w:szCs w:val="22"/>
        </w:rPr>
      </w:pPr>
      <w:r>
        <w:rPr>
          <w:sz w:val="22"/>
          <w:szCs w:val="22"/>
        </w:rPr>
        <w:tab/>
      </w:r>
      <w:r>
        <w:rPr>
          <w:sz w:val="22"/>
          <w:szCs w:val="22"/>
        </w:rPr>
        <w:tab/>
        <w:t>Attention:</w:t>
      </w:r>
      <w:r w:rsidR="00743878">
        <w:rPr>
          <w:sz w:val="22"/>
          <w:szCs w:val="22"/>
        </w:rPr>
        <w:t>_________________________________________________________</w:t>
      </w:r>
    </w:p>
    <w:p w14:paraId="59C2AE32" w14:textId="3051DF66" w:rsidR="00A94475" w:rsidRDefault="00A94475" w:rsidP="00743878">
      <w:pPr>
        <w:pStyle w:val="BodyText"/>
        <w:kinsoku w:val="0"/>
        <w:overflowPunct w:val="0"/>
        <w:spacing w:before="7" w:line="360" w:lineRule="auto"/>
        <w:ind w:left="720" w:firstLine="720"/>
        <w:rPr>
          <w:sz w:val="22"/>
          <w:szCs w:val="22"/>
        </w:rPr>
      </w:pPr>
      <w:r>
        <w:rPr>
          <w:sz w:val="22"/>
          <w:szCs w:val="22"/>
        </w:rPr>
        <w:t>Address:</w:t>
      </w:r>
      <w:r w:rsidR="00743878">
        <w:rPr>
          <w:sz w:val="22"/>
          <w:szCs w:val="22"/>
        </w:rPr>
        <w:t xml:space="preserve">  _________________________________________________________</w:t>
      </w:r>
    </w:p>
    <w:p w14:paraId="72CAE156" w14:textId="034EFE03" w:rsidR="00915837" w:rsidRDefault="00915837" w:rsidP="00743878">
      <w:pPr>
        <w:pStyle w:val="BodyText"/>
        <w:kinsoku w:val="0"/>
        <w:overflowPunct w:val="0"/>
        <w:spacing w:before="7" w:line="360" w:lineRule="auto"/>
        <w:rPr>
          <w:sz w:val="22"/>
          <w:szCs w:val="22"/>
        </w:rPr>
      </w:pPr>
      <w:r>
        <w:rPr>
          <w:sz w:val="22"/>
          <w:szCs w:val="22"/>
        </w:rPr>
        <w:tab/>
      </w:r>
      <w:r>
        <w:rPr>
          <w:sz w:val="22"/>
          <w:szCs w:val="22"/>
        </w:rPr>
        <w:tab/>
        <w:t xml:space="preserve">E-mail: </w:t>
      </w:r>
      <w:r w:rsidR="00743878">
        <w:rPr>
          <w:sz w:val="22"/>
          <w:szCs w:val="22"/>
        </w:rPr>
        <w:t xml:space="preserve">  ________________________________________________________</w:t>
      </w:r>
      <w:r w:rsidR="00397680">
        <w:rPr>
          <w:sz w:val="22"/>
          <w:szCs w:val="22"/>
        </w:rPr>
        <w:t>_</w:t>
      </w:r>
      <w:r w:rsidR="00743878">
        <w:rPr>
          <w:sz w:val="22"/>
          <w:szCs w:val="22"/>
        </w:rPr>
        <w:t>_</w:t>
      </w:r>
    </w:p>
    <w:p w14:paraId="012E770A" w14:textId="77777777" w:rsidR="002054BF" w:rsidRDefault="002054BF" w:rsidP="00743878">
      <w:pPr>
        <w:spacing w:line="360" w:lineRule="auto"/>
        <w:rPr>
          <w:snapToGrid w:val="0"/>
        </w:rPr>
      </w:pPr>
    </w:p>
    <w:p w14:paraId="6E99608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napToGrid w:val="0"/>
        </w:rPr>
        <w:tab/>
      </w:r>
      <w:r>
        <w:t>If to UNIVERSITY:</w:t>
      </w:r>
    </w:p>
    <w:p w14:paraId="0D19B14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DB1DA4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if by US Mail,</w:t>
      </w:r>
    </w:p>
    <w:p w14:paraId="1B0F196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2D4E4ED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 Mailcode 0910</w:t>
      </w:r>
    </w:p>
    <w:p w14:paraId="3032B64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lastRenderedPageBreak/>
        <w:tab/>
      </w:r>
      <w:r>
        <w:tab/>
        <w:t>9500 Gilman Drive</w:t>
      </w:r>
    </w:p>
    <w:p w14:paraId="24881338"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La Jolla, CA 92093-0910</w:t>
      </w:r>
    </w:p>
    <w:p w14:paraId="1356191F"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r>
      <w:r w:rsidRPr="00BF1933">
        <w:rPr>
          <w:i/>
          <w:sz w:val="22"/>
          <w:lang w:val="fr-FR"/>
        </w:rPr>
        <w:t>Attention:</w:t>
      </w:r>
      <w:r w:rsidRPr="00BF1933">
        <w:rPr>
          <w:sz w:val="22"/>
          <w:lang w:val="fr-FR"/>
        </w:rPr>
        <w:t xml:space="preserve">  Assistant Vice Chancellor</w:t>
      </w:r>
    </w:p>
    <w:p w14:paraId="690E8291"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p>
    <w:p w14:paraId="6CB3D96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t>if by courier or in person,</w:t>
      </w:r>
    </w:p>
    <w:p w14:paraId="4AA73CD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0CD720B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w:t>
      </w:r>
    </w:p>
    <w:p w14:paraId="340FB17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10300 N. Torrey Pines Rd.</w:t>
      </w:r>
      <w:r w:rsidR="00706395">
        <w:t xml:space="preserve">, </w:t>
      </w:r>
      <w:r w:rsidR="00900058">
        <w:t>3rd</w:t>
      </w:r>
      <w:r>
        <w:t xml:space="preserve"> Floor</w:t>
      </w:r>
    </w:p>
    <w:p w14:paraId="59176ADB"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La Jolla, CA 92037</w:t>
      </w:r>
    </w:p>
    <w:p w14:paraId="726B4AD7"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t>Attention:  Assistant Vice Chancellor</w:t>
      </w:r>
    </w:p>
    <w:p w14:paraId="192320E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rsidRPr="0008758E">
        <w:rPr>
          <w:lang w:val="fr-FR"/>
        </w:rPr>
        <w:tab/>
      </w:r>
      <w:r>
        <w:t>Facsimile: 619-534-7345</w:t>
      </w:r>
      <w:r w:rsidR="00BF1933">
        <w:t xml:space="preserve">   |   </w:t>
      </w:r>
      <w:r>
        <w:t>Phone: 858-534-5815</w:t>
      </w:r>
    </w:p>
    <w:p w14:paraId="73B20F10"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rPr>
      </w:pPr>
    </w:p>
    <w:p w14:paraId="10F8CE27" w14:textId="77777777" w:rsidR="002054BF" w:rsidRDefault="002054BF">
      <w:pPr>
        <w:pStyle w:val="BodyTextIndent2"/>
      </w:pPr>
      <w:r>
        <w:tab/>
        <w:t xml:space="preserve">or to such other address or individual as either party may specify from time to time by written notice given by such party.  </w:t>
      </w:r>
    </w:p>
    <w:p w14:paraId="34097307"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698EAA9C" w14:textId="4BAB3D94"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10.2</w:t>
      </w:r>
      <w:r>
        <w:tab/>
      </w:r>
      <w:r>
        <w:rPr>
          <w:b/>
        </w:rPr>
        <w:t>Assignability.</w:t>
      </w:r>
      <w:r>
        <w:t xml:space="preserve">  This Agreement may be assigned by UNIVERSITY, but is personal to LICENSEE and assignable by LICENSEE only with the written consent of UNIVERSITY</w:t>
      </w:r>
      <w:r w:rsidR="00915837">
        <w:t>, which will not be unreasonably withheld, conditioned or delayed</w:t>
      </w:r>
      <w:r>
        <w:t>.</w:t>
      </w:r>
    </w:p>
    <w:p w14:paraId="2133FF10"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62CCBAD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10.3   </w:t>
      </w:r>
      <w:r>
        <w:rPr>
          <w:b/>
        </w:rPr>
        <w:t>No Waiver.</w:t>
      </w:r>
      <w:r>
        <w:t xml:space="preserve">  No waiver by either party of any breach or default of any covenant or agreement set forth in this Agreement shall be deemed a waiver as to any subsequent and/or similar breach or default.</w:t>
      </w:r>
    </w:p>
    <w:p w14:paraId="63299703"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14:paraId="4D93290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10.4</w:t>
      </w:r>
      <w:r>
        <w:tab/>
      </w:r>
      <w:r>
        <w:rPr>
          <w:b/>
        </w:rPr>
        <w:t>Failure to Perform.</w:t>
      </w:r>
      <w:r>
        <w:tab/>
        <w:t xml:space="preserve"> In the event of a failure of performance due under this Agreement and if it becomes necessary for either party to undertake legal action against the other on account thereof, then the prevailing party shall be entitled to reasonable attorney's fees in addition to costs and necessary disbursements.</w:t>
      </w:r>
    </w:p>
    <w:p w14:paraId="219AC532"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14:paraId="498BD11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10.5</w:t>
      </w:r>
      <w:r>
        <w:tab/>
      </w:r>
      <w:r>
        <w:rPr>
          <w:b/>
        </w:rPr>
        <w:t>Binding on Successors.</w:t>
      </w:r>
      <w:r>
        <w:t xml:space="preserve">  This Agreement shall be binding on the successors and permitted assigns of the parties.</w:t>
      </w:r>
    </w:p>
    <w:p w14:paraId="13E1A64B"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52B54889" w14:textId="332D9F03"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10.6   </w:t>
      </w:r>
      <w:r w:rsidR="007F20DB">
        <w:t xml:space="preserve"> </w:t>
      </w:r>
      <w:r>
        <w:rPr>
          <w:b/>
        </w:rPr>
        <w:t>Force Majeure.</w:t>
      </w:r>
      <w:r>
        <w:t xml:space="preserve">  A party to this Agreement may be excused from any performance required herein if such performance is rendered impossible or unfeasible due to any catastrophe or other major event beyond its reasonable control, including, without limitation, war, riot, and insurrection; laws, proclamations, edicts, ordinances, or regulations; strikes, lockouts, or other serious labor disputes; and floods, fires, explosions, or other natural disasters.  When such events have abated, the non-performing party's obligations herein shall resume.</w:t>
      </w:r>
    </w:p>
    <w:p w14:paraId="0FAC9FF1"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6C8090C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10.7</w:t>
      </w:r>
      <w:r>
        <w:tab/>
      </w:r>
      <w:r>
        <w:rPr>
          <w:b/>
        </w:rPr>
        <w:t>Headings.</w:t>
      </w:r>
      <w:r>
        <w:t xml:space="preserve">  The headings of the several sections are inserted for convenience of reference only and are not intended to be a part of or to affect the meaning or interpretation of this Agreement.</w:t>
      </w:r>
    </w:p>
    <w:p w14:paraId="1B4007C7"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0277282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10.8</w:t>
      </w:r>
      <w:r>
        <w:tab/>
      </w:r>
      <w:r>
        <w:rPr>
          <w:b/>
        </w:rPr>
        <w:t xml:space="preserve">Entire Agreement.  </w:t>
      </w:r>
      <w:r>
        <w:t>This Agreement embodies the entire understanding of the parties and supersedes all previous communications, representations or understandings, either oral or written, between the parties relating to the subject matter hereof.</w:t>
      </w:r>
    </w:p>
    <w:p w14:paraId="304BFEE4"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2"/>
        </w:rPr>
      </w:pPr>
    </w:p>
    <w:p w14:paraId="6E7E367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10.9 </w:t>
      </w:r>
      <w:r>
        <w:tab/>
      </w:r>
      <w:r>
        <w:rPr>
          <w:b/>
        </w:rPr>
        <w:t>Amendments.</w:t>
      </w:r>
      <w:r>
        <w:t xml:space="preserve">  No amendment or modification of this Agreement shall be valid or binding on the parties unless made in writing and signed on behalf of each party.</w:t>
      </w:r>
    </w:p>
    <w:p w14:paraId="7AFB4DB6"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15E1360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10.10 </w:t>
      </w:r>
      <w:r>
        <w:tab/>
      </w:r>
      <w:r>
        <w:rPr>
          <w:b/>
        </w:rPr>
        <w:t>Severability.</w:t>
      </w:r>
      <w:r>
        <w:t xml:space="preserve">  In the event that any of the provisions contained in this Agreement is </w:t>
      </w:r>
      <w:r>
        <w:lastRenderedPageBreak/>
        <w:t>held to be invalid, illegal, or unenforceable in any respect, such invalidity, illegality or unenforceability shall not affect any other provisions of this Agreement, and this Agreement shall be construed as if the invalid, illegal, or unenforceable provisions had never been contained in it.</w:t>
      </w:r>
    </w:p>
    <w:p w14:paraId="7BE28E92"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14:paraId="3D8463B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10.11  </w:t>
      </w:r>
      <w:r>
        <w:rPr>
          <w:b/>
        </w:rPr>
        <w:t xml:space="preserve">Counterparts.  </w:t>
      </w:r>
      <w:r>
        <w:t>This Agreement may be executed in two or more counterparts, each of which shall be deemed an original, but all of which together shall constitute one and the same instrument.</w:t>
      </w:r>
    </w:p>
    <w:p w14:paraId="1AF1191A" w14:textId="77777777" w:rsidR="002054BF" w:rsidRDefault="002054B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4B89D36" w14:textId="77777777" w:rsidR="00872158" w:rsidRDefault="00872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766B384B" w14:textId="77777777" w:rsidR="00872158" w:rsidRDefault="00872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36C50EAC" w14:textId="78FBFECF"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b/>
        </w:rPr>
        <w:t>IN WITNESS WHEREOF</w:t>
      </w:r>
      <w:r>
        <w:t>, the parties have caused this Agreement to be executed in duplicate originals by their duly authorized representatives</w:t>
      </w:r>
      <w:r w:rsidR="00915837">
        <w:t xml:space="preserve"> as of the Effective Date</w:t>
      </w:r>
      <w:r>
        <w:t>.</w:t>
      </w:r>
    </w:p>
    <w:p w14:paraId="40D0A76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FB3599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E7FAAC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2C84ADF" w14:textId="77777777" w:rsidR="002054BF" w:rsidRPr="00611003" w:rsidRDefault="002054BF" w:rsidP="0061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contextualSpacing/>
        <w:rPr>
          <w:b/>
          <w:caps/>
        </w:rPr>
      </w:pPr>
      <w:r w:rsidRPr="00130B97">
        <w:rPr>
          <w:b/>
          <w:color w:val="262626"/>
          <w:sz w:val="22"/>
        </w:rPr>
        <w:t>LICENSEE:</w:t>
      </w:r>
      <w:r w:rsidRPr="00130B97">
        <w:rPr>
          <w:b/>
          <w:color w:val="7F7F7F"/>
          <w:sz w:val="20"/>
        </w:rPr>
        <w:tab/>
      </w:r>
      <w:r w:rsidR="00706395">
        <w:rPr>
          <w:b/>
          <w:bCs/>
          <w:caps/>
          <w:color w:val="000000"/>
          <w:szCs w:val="18"/>
        </w:rPr>
        <w:tab/>
      </w:r>
      <w:r w:rsidR="00706395">
        <w:rPr>
          <w:b/>
          <w:bCs/>
          <w:caps/>
          <w:color w:val="000000"/>
          <w:szCs w:val="18"/>
        </w:rPr>
        <w:tab/>
      </w:r>
      <w:r w:rsidR="00B0635D">
        <w:rPr>
          <w:b/>
          <w:bCs/>
          <w:caps/>
          <w:color w:val="000000"/>
          <w:szCs w:val="18"/>
        </w:rPr>
        <w:tab/>
      </w:r>
      <w:r w:rsidR="00611003">
        <w:rPr>
          <w:b/>
          <w:caps/>
        </w:rPr>
        <w:tab/>
      </w:r>
      <w:r w:rsidR="00611003">
        <w:rPr>
          <w:b/>
          <w:caps/>
        </w:rPr>
        <w:tab/>
      </w:r>
      <w:r w:rsidRPr="00611003">
        <w:rPr>
          <w:b/>
          <w:caps/>
        </w:rPr>
        <w:t>THE REGENTS OF</w:t>
      </w:r>
      <w:r w:rsidR="00611003" w:rsidRPr="00611003">
        <w:rPr>
          <w:b/>
          <w:caps/>
        </w:rPr>
        <w:tab/>
      </w:r>
      <w:r w:rsidRPr="00611003">
        <w:rPr>
          <w:b/>
          <w:caps/>
        </w:rPr>
        <w:t xml:space="preserve">THE </w:t>
      </w:r>
    </w:p>
    <w:p w14:paraId="18ED2308" w14:textId="0F3C9278" w:rsidR="002054BF" w:rsidRDefault="00A94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contextualSpacing/>
        <w:rPr>
          <w:b/>
        </w:rPr>
      </w:pPr>
      <w:r>
        <w:rPr>
          <w:b/>
        </w:rPr>
        <w:tab/>
      </w:r>
      <w:r>
        <w:rPr>
          <w:b/>
        </w:rPr>
        <w:tab/>
      </w:r>
      <w:r w:rsidR="00AE5451">
        <w:rPr>
          <w:b/>
        </w:rPr>
        <w:tab/>
      </w:r>
      <w:r w:rsidR="00AE5451">
        <w:rPr>
          <w:b/>
        </w:rPr>
        <w:tab/>
      </w:r>
      <w:r w:rsidR="00AE5451">
        <w:rPr>
          <w:b/>
        </w:rPr>
        <w:tab/>
      </w:r>
      <w:r w:rsidR="00AE5451">
        <w:rPr>
          <w:b/>
        </w:rPr>
        <w:tab/>
      </w:r>
      <w:r w:rsidR="00AE5451">
        <w:rPr>
          <w:b/>
        </w:rPr>
        <w:tab/>
      </w:r>
      <w:r w:rsidR="002054BF">
        <w:rPr>
          <w:b/>
        </w:rPr>
        <w:t>UNIVERSITY OF CALIFORNIA:</w:t>
      </w:r>
    </w:p>
    <w:p w14:paraId="5C65B176" w14:textId="764F8A0A" w:rsidR="002054BF" w:rsidRPr="000655DC"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4455E79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EA3538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AC7D4DB" w14:textId="77777777" w:rsidR="002054BF" w:rsidRDefault="0061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By____________________________</w:t>
      </w:r>
      <w:r w:rsidR="002054BF">
        <w:tab/>
      </w:r>
      <w:r w:rsidR="002054BF">
        <w:tab/>
        <w:t>By_________________________</w:t>
      </w:r>
    </w:p>
    <w:p w14:paraId="6F3DB09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rsidR="00611003">
        <w:tab/>
      </w:r>
      <w:r w:rsidRPr="00706395">
        <w:rPr>
          <w:color w:val="7F7F7F"/>
          <w:sz w:val="20"/>
        </w:rPr>
        <w:t>(Signature)</w:t>
      </w:r>
      <w:r>
        <w:tab/>
      </w:r>
      <w:r>
        <w:tab/>
      </w:r>
      <w:r>
        <w:tab/>
      </w:r>
      <w:r>
        <w:tab/>
      </w:r>
      <w:r>
        <w:tab/>
      </w:r>
      <w:r>
        <w:tab/>
      </w:r>
      <w:r w:rsidRPr="00706395">
        <w:rPr>
          <w:color w:val="7F7F7F"/>
          <w:sz w:val="20"/>
        </w:rPr>
        <w:t>(Signature)</w:t>
      </w:r>
    </w:p>
    <w:p w14:paraId="2CACABA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742305B" w14:textId="1B1A9D80" w:rsidR="002054BF" w:rsidRPr="00FC00CB" w:rsidRDefault="002054BF" w:rsidP="00FC0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60" w:after="160"/>
        <w:rPr>
          <w:bdr w:val="single" w:sz="4" w:space="0" w:color="auto"/>
        </w:rPr>
      </w:pPr>
      <w:r>
        <w:t>Name:</w:t>
      </w:r>
      <w:r>
        <w:tab/>
      </w:r>
      <w:r w:rsidR="00AB3910">
        <w:t>________________________</w:t>
      </w:r>
      <w:r w:rsidR="009939A0">
        <w:tab/>
      </w:r>
      <w:r w:rsidR="00AB3910">
        <w:tab/>
      </w:r>
      <w:r w:rsidR="00A8185E">
        <w:t>Victoria Cajipe, PhD.</w:t>
      </w:r>
    </w:p>
    <w:p w14:paraId="509CCD15" w14:textId="69AA7054" w:rsidR="002054BF" w:rsidRDefault="002054BF" w:rsidP="00872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60" w:after="120"/>
      </w:pPr>
      <w:r>
        <w:t>Title:</w:t>
      </w:r>
      <w:r w:rsidR="00AB3910">
        <w:t xml:space="preserve"> _________________________</w:t>
      </w:r>
      <w:r w:rsidR="00D704C6">
        <w:tab/>
      </w:r>
      <w:r w:rsidR="00D704C6">
        <w:tab/>
      </w:r>
      <w:r w:rsidR="00AB3910">
        <w:tab/>
      </w:r>
      <w:r w:rsidR="00872158">
        <w:t>Associate</w:t>
      </w:r>
      <w:r>
        <w:t xml:space="preserve"> </w:t>
      </w:r>
      <w:r w:rsidR="000655DC">
        <w:t>Director</w:t>
      </w:r>
      <w:r w:rsidR="00872158">
        <w:t xml:space="preserve"> - OIC</w:t>
      </w:r>
      <w:r>
        <w:t xml:space="preserve"> </w:t>
      </w:r>
      <w:r>
        <w:tab/>
      </w:r>
      <w:r>
        <w:tab/>
      </w:r>
      <w:r>
        <w:tab/>
      </w:r>
      <w:r>
        <w:tab/>
      </w:r>
      <w:r>
        <w:tab/>
      </w:r>
      <w:r>
        <w:tab/>
      </w:r>
    </w:p>
    <w:p w14:paraId="547FFFC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D83AF62" w14:textId="3AA17F71"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Da</w:t>
      </w:r>
      <w:r w:rsidR="00611003">
        <w:t>te</w:t>
      </w:r>
      <w:r w:rsidR="009939A0">
        <w:t>:</w:t>
      </w:r>
      <w:r w:rsidR="00611003">
        <w:t>________________________</w:t>
      </w:r>
      <w:r w:rsidR="009939A0">
        <w:tab/>
      </w:r>
      <w:r w:rsidR="00706395">
        <w:tab/>
      </w:r>
      <w:r w:rsidR="00706395">
        <w:tab/>
      </w:r>
      <w:r>
        <w:t>Date</w:t>
      </w:r>
      <w:r w:rsidR="009939A0">
        <w:t xml:space="preserve">: </w:t>
      </w:r>
      <w:r>
        <w:t>_________________________</w:t>
      </w:r>
    </w:p>
    <w:p w14:paraId="4FEC30B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316E9A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10F66F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6EDF8C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26CFAF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9E4194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EAA092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t>THE REMAINDER OF THIS PAGE INTENTIONALLY LEFT BLANK</w:t>
      </w:r>
    </w:p>
    <w:p w14:paraId="0C2D6FD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62842C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14:paraId="1196A49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B33DAB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br w:type="page"/>
      </w:r>
      <w:bookmarkStart w:id="11" w:name="_Toc523541728"/>
      <w:r w:rsidRPr="00F84ADC">
        <w:rPr>
          <w:sz w:val="32"/>
        </w:rPr>
        <w:lastRenderedPageBreak/>
        <w:t>Appendix A</w:t>
      </w:r>
      <w:bookmarkEnd w:id="11"/>
    </w:p>
    <w:p w14:paraId="6F5B67D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0AC760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4901D51" w14:textId="7BB14907" w:rsidR="002054BF" w:rsidRDefault="00A94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Pricing Schedule based on </w:t>
      </w:r>
      <w:r w:rsidR="007F20DB">
        <w:t xml:space="preserve">number of </w:t>
      </w:r>
      <w:r>
        <w:t>LICENSEE Authorized Users:</w:t>
      </w:r>
    </w:p>
    <w:p w14:paraId="5B4B7D4A" w14:textId="7A126183" w:rsidR="003C3A78" w:rsidRDefault="003C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E33D26E" w14:textId="4F261DE1" w:rsidR="003C3A78" w:rsidRDefault="003C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Number of Authorized Users Requested: </w:t>
      </w:r>
      <w:r w:rsidR="009E662F">
        <w:t>_______(Total number of Users)</w:t>
      </w:r>
    </w:p>
    <w:p w14:paraId="07C18837" w14:textId="77777777" w:rsidR="00BF1933" w:rsidRDefault="00BF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4047342" w14:textId="4FF1E00E" w:rsidR="00A94475" w:rsidRDefault="003946C5" w:rsidP="003C3A78">
      <w:pPr>
        <w:ind w:firstLine="720"/>
        <w:rPr>
          <w:lang w:val="fr-FR"/>
        </w:rPr>
      </w:pPr>
      <w:r>
        <w:rPr>
          <w:lang w:val="fr-FR"/>
        </w:rPr>
        <w:t>Base License Fee</w:t>
      </w:r>
      <w:r w:rsidR="003C3A78">
        <w:rPr>
          <w:lang w:val="fr-FR"/>
        </w:rPr>
        <w:t xml:space="preserve"> (</w:t>
      </w:r>
      <w:r>
        <w:rPr>
          <w:lang w:val="fr-FR"/>
        </w:rPr>
        <w:t>up to total of 10 Authorized Users</w:t>
      </w:r>
      <w:r w:rsidR="00A905D2">
        <w:rPr>
          <w:lang w:val="fr-FR"/>
        </w:rPr>
        <w:t>)</w:t>
      </w:r>
      <w:r w:rsidR="007F20DB">
        <w:rPr>
          <w:lang w:val="fr-FR"/>
        </w:rPr>
        <w:t>:</w:t>
      </w:r>
      <w:r w:rsidR="007F20DB">
        <w:rPr>
          <w:lang w:val="fr-FR"/>
        </w:rPr>
        <w:tab/>
      </w:r>
      <w:r w:rsidR="00871CD5">
        <w:rPr>
          <w:lang w:val="fr-FR"/>
        </w:rPr>
        <w:tab/>
      </w:r>
      <w:r w:rsidR="007F20DB">
        <w:rPr>
          <w:lang w:val="fr-FR"/>
        </w:rPr>
        <w:t>$2,500.00</w:t>
      </w:r>
    </w:p>
    <w:p w14:paraId="0812A07F" w14:textId="2EBCF575" w:rsidR="007F20DB" w:rsidRDefault="00871CD5" w:rsidP="002246BA">
      <w:pPr>
        <w:ind w:firstLine="720"/>
        <w:rPr>
          <w:lang w:val="fr-FR"/>
        </w:rPr>
      </w:pPr>
      <w:r>
        <w:rPr>
          <w:lang w:val="fr-FR"/>
        </w:rPr>
        <w:t>For each n</w:t>
      </w:r>
      <w:r w:rsidR="003C3A78">
        <w:rPr>
          <w:lang w:val="fr-FR"/>
        </w:rPr>
        <w:t xml:space="preserve">umber of </w:t>
      </w:r>
      <w:r w:rsidR="003946C5">
        <w:rPr>
          <w:lang w:val="fr-FR"/>
        </w:rPr>
        <w:t xml:space="preserve">additional Authorized Users </w:t>
      </w:r>
      <w:r w:rsidR="004B1DFF">
        <w:rPr>
          <w:lang w:val="fr-FR"/>
        </w:rPr>
        <w:t>over 10</w:t>
      </w:r>
      <w:r w:rsidR="003946C5">
        <w:rPr>
          <w:lang w:val="fr-FR"/>
        </w:rPr>
        <w:t>:</w:t>
      </w:r>
      <w:r w:rsidR="003946C5">
        <w:rPr>
          <w:lang w:val="fr-FR"/>
        </w:rPr>
        <w:tab/>
      </w:r>
      <w:r w:rsidR="003C3A78">
        <w:rPr>
          <w:lang w:val="fr-FR"/>
        </w:rPr>
        <w:tab/>
      </w:r>
      <w:r w:rsidR="007F20DB">
        <w:rPr>
          <w:lang w:val="fr-FR"/>
        </w:rPr>
        <w:t>$</w:t>
      </w:r>
      <w:r w:rsidR="003C3A78">
        <w:rPr>
          <w:lang w:val="fr-FR"/>
        </w:rPr>
        <w:t xml:space="preserve">   225</w:t>
      </w:r>
      <w:r w:rsidR="007F20DB">
        <w:rPr>
          <w:lang w:val="fr-FR"/>
        </w:rPr>
        <w:t>.00</w:t>
      </w:r>
    </w:p>
    <w:p w14:paraId="1DF7B51E" w14:textId="4825EB39" w:rsidR="00BF1933" w:rsidRDefault="002054BF" w:rsidP="00A94475">
      <w:pPr>
        <w:pStyle w:val="TOC1"/>
        <w:rPr>
          <w:lang w:val="fr-FR"/>
        </w:rPr>
      </w:pPr>
      <w:r w:rsidRPr="0008758E">
        <w:rPr>
          <w:lang w:val="fr-FR"/>
        </w:rPr>
        <w:tab/>
      </w:r>
      <w:r w:rsidRPr="0008758E">
        <w:rPr>
          <w:lang w:val="fr-FR"/>
        </w:rPr>
        <w:tab/>
      </w:r>
    </w:p>
    <w:p w14:paraId="15B4BFB3" w14:textId="77777777" w:rsidR="00BF1933" w:rsidRDefault="00BF1933">
      <w:pPr>
        <w:rPr>
          <w:lang w:val="fr-FR"/>
        </w:rPr>
      </w:pPr>
    </w:p>
    <w:p w14:paraId="16B70B32" w14:textId="77777777" w:rsidR="00FC00CB" w:rsidRPr="0008758E" w:rsidRDefault="00FC00CB">
      <w:pPr>
        <w:rPr>
          <w:lang w:val="fr-FR"/>
        </w:rPr>
      </w:pPr>
    </w:p>
    <w:p w14:paraId="073543C0" w14:textId="77777777" w:rsidR="005853D6" w:rsidRPr="002D0406" w:rsidRDefault="002054BF" w:rsidP="002D0406">
      <w:pPr>
        <w:ind w:left="720" w:firstLine="720"/>
        <w:rPr>
          <w:lang w:val="fr-FR"/>
        </w:rPr>
      </w:pPr>
      <w:r w:rsidRPr="0008758E">
        <w:rPr>
          <w:lang w:val="fr-FR"/>
        </w:rPr>
        <w:tab/>
      </w:r>
      <w:r w:rsidRPr="0008758E">
        <w:rPr>
          <w:lang w:val="fr-FR"/>
        </w:rPr>
        <w:tab/>
      </w:r>
    </w:p>
    <w:p w14:paraId="2174D446" w14:textId="77777777" w:rsidR="005853D6" w:rsidRDefault="005853D6" w:rsidP="005853D6">
      <w:pPr>
        <w:ind w:left="720" w:firstLine="720"/>
        <w:jc w:val="center"/>
        <w:rPr>
          <w:i/>
          <w:lang w:val="fr-FR"/>
        </w:rPr>
      </w:pPr>
    </w:p>
    <w:p w14:paraId="1A004BC3" w14:textId="77777777" w:rsidR="005853D6" w:rsidRDefault="005853D6" w:rsidP="005853D6">
      <w:pPr>
        <w:ind w:left="720" w:firstLine="720"/>
        <w:jc w:val="center"/>
        <w:rPr>
          <w:i/>
          <w:lang w:val="fr-FR"/>
        </w:rPr>
      </w:pPr>
    </w:p>
    <w:p w14:paraId="4A0987AF"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p>
    <w:p w14:paraId="6AA711F9" w14:textId="77777777" w:rsidR="00FC00CB" w:rsidRDefault="002054BF" w:rsidP="002D0406">
      <w:pPr>
        <w:ind w:left="720" w:firstLine="720"/>
        <w:rPr>
          <w:lang w:val="fr-FR"/>
        </w:rPr>
      </w:pPr>
      <w:r w:rsidRPr="0008758E">
        <w:rPr>
          <w:lang w:val="fr-FR"/>
        </w:rPr>
        <w:tab/>
      </w:r>
      <w:r w:rsidRPr="0008758E">
        <w:rPr>
          <w:lang w:val="fr-FR"/>
        </w:rPr>
        <w:tab/>
      </w:r>
    </w:p>
    <w:p w14:paraId="26696FA6" w14:textId="77777777" w:rsidR="002054BF" w:rsidRPr="0008758E" w:rsidRDefault="00FC00CB" w:rsidP="002D0406">
      <w:pPr>
        <w:ind w:left="720" w:firstLine="720"/>
        <w:rPr>
          <w:lang w:val="fr-FR"/>
        </w:rPr>
      </w:pPr>
      <w:r>
        <w:rPr>
          <w:lang w:val="fr-FR"/>
        </w:rPr>
        <w:br w:type="page"/>
      </w:r>
    </w:p>
    <w:p w14:paraId="35ED0640"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lang w:val="fr-FR"/>
        </w:rPr>
      </w:pPr>
    </w:p>
    <w:p w14:paraId="6115A202" w14:textId="77777777" w:rsidR="002054BF" w:rsidRPr="00F84ADC"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32"/>
          <w:lang w:val="fr-FR"/>
        </w:rPr>
      </w:pPr>
      <w:r w:rsidRPr="00F84ADC">
        <w:rPr>
          <w:b/>
          <w:sz w:val="32"/>
          <w:lang w:val="fr-FR"/>
        </w:rPr>
        <w:t>Appendix B</w:t>
      </w:r>
    </w:p>
    <w:p w14:paraId="15F521FD"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lang w:val="fr-FR"/>
        </w:rPr>
      </w:pPr>
    </w:p>
    <w:p w14:paraId="782592AA" w14:textId="11DC433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8"/>
        </w:rPr>
      </w:pPr>
      <w:r>
        <w:rPr>
          <w:b/>
          <w:sz w:val="28"/>
        </w:rPr>
        <w:t xml:space="preserve"> License Purchase Order</w:t>
      </w:r>
    </w:p>
    <w:p w14:paraId="547886F5" w14:textId="77777777" w:rsidR="002054BF" w:rsidRDefault="002054B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EDE40F1" w14:textId="77777777" w:rsidR="002054BF" w:rsidRPr="00130B97"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color w:val="7F7F7F"/>
        </w:rPr>
      </w:pPr>
      <w:r w:rsidRPr="00BA485E">
        <w:rPr>
          <w:color w:val="000000"/>
          <w:highlight w:val="lightGray"/>
        </w:rPr>
        <w:t xml:space="preserve">Agreement #:__________________________ </w:t>
      </w:r>
      <w:r w:rsidRPr="00BA485E">
        <w:rPr>
          <w:i/>
          <w:color w:val="000000"/>
          <w:highlight w:val="lightGray"/>
        </w:rPr>
        <w:t>(UCSD use only</w:t>
      </w:r>
      <w:r w:rsidRPr="00F84ADC">
        <w:rPr>
          <w:i/>
          <w:color w:val="7F7F7F"/>
          <w:highlight w:val="lightGray"/>
        </w:rPr>
        <w:t>)</w:t>
      </w:r>
    </w:p>
    <w:p w14:paraId="1F6E3286" w14:textId="77777777" w:rsidR="002054BF" w:rsidRDefault="002054BF" w:rsidP="0039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4CAEEB8" w14:textId="1FE84E96" w:rsidR="00397680" w:rsidRDefault="00FC00CB" w:rsidP="002B6DCC">
      <w:pPr>
        <w:spacing w:before="180" w:after="180"/>
        <w:rPr>
          <w:color w:val="FFFFFF" w:themeColor="background1"/>
          <w:szCs w:val="24"/>
          <w:vertAlign w:val="superscript"/>
        </w:rPr>
      </w:pPr>
      <w:r>
        <w:t>Licensee Name:</w:t>
      </w:r>
      <w:r>
        <w:rPr>
          <w:szCs w:val="24"/>
        </w:rPr>
        <w:tab/>
      </w:r>
    </w:p>
    <w:p w14:paraId="7142145A" w14:textId="4F18C859" w:rsidR="002B6DCC" w:rsidRDefault="00FC00CB" w:rsidP="002B6DCC">
      <w:pPr>
        <w:spacing w:before="180" w:after="180"/>
      </w:pPr>
      <w:r>
        <w:t>Licensee Address</w:t>
      </w:r>
      <w:r w:rsidRPr="00706395">
        <w:rPr>
          <w:szCs w:val="24"/>
        </w:rPr>
        <w:t>:</w:t>
      </w:r>
      <w:r w:rsidRPr="00B0635D">
        <w:rPr>
          <w:szCs w:val="24"/>
        </w:rPr>
        <w:t xml:space="preserve"> </w:t>
      </w:r>
      <w:r w:rsidRPr="00B0635D">
        <w:rPr>
          <w:szCs w:val="24"/>
        </w:rPr>
        <w:tab/>
      </w:r>
      <w:r w:rsidR="0019322D" w:rsidRPr="0019322D">
        <w:rPr>
          <w:color w:val="FFFFFF" w:themeColor="background1"/>
          <w:szCs w:val="24"/>
          <w:vertAlign w:val="superscript"/>
        </w:rPr>
        <w:t>2</w:t>
      </w:r>
    </w:p>
    <w:p w14:paraId="674D2F3B" w14:textId="475F7A07" w:rsidR="003E1868" w:rsidRDefault="003E1868" w:rsidP="00B33CEA">
      <w:pPr>
        <w:spacing w:before="180" w:after="180"/>
        <w:contextualSpacing/>
      </w:pPr>
    </w:p>
    <w:p w14:paraId="0F13AFA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contextualSpacing/>
      </w:pPr>
    </w:p>
    <w:p w14:paraId="0146E70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81A8C7B" w14:textId="44C04997" w:rsidR="00120081"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Number of </w:t>
      </w:r>
      <w:r w:rsidR="006F14DC">
        <w:t xml:space="preserve">Authorized Users </w:t>
      </w:r>
      <w:r>
        <w:t>requested in Appendix A:</w:t>
      </w:r>
      <w:r w:rsidR="00120081">
        <w:tab/>
        <w:t xml:space="preserve">  </w:t>
      </w:r>
      <w:r w:rsidR="00F84ADC">
        <w:tab/>
      </w:r>
    </w:p>
    <w:p w14:paraId="4D8C0B59" w14:textId="77777777" w:rsidR="00120081" w:rsidRDefault="0012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09C314F" w14:textId="3CCDD03A" w:rsidR="00120081" w:rsidRPr="00120081"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u w:val="single"/>
        </w:rPr>
      </w:pPr>
      <w:r>
        <w:t xml:space="preserve">1.    </w:t>
      </w:r>
      <w:r w:rsidR="003C3A78">
        <w:t>Base License Fee</w:t>
      </w:r>
      <w:r>
        <w:t>:</w:t>
      </w:r>
      <w:r>
        <w:tab/>
      </w:r>
      <w:r w:rsidR="003C3A78">
        <w:tab/>
      </w:r>
      <w:r w:rsidR="003C3A78">
        <w:tab/>
      </w:r>
      <w:r w:rsidR="003C3A78">
        <w:tab/>
      </w:r>
      <w:r w:rsidR="002D0406">
        <w:t xml:space="preserve"> </w:t>
      </w:r>
      <w:r>
        <w:t xml:space="preserve">              </w:t>
      </w:r>
      <w:r w:rsidR="009E662F">
        <w:t xml:space="preserve">    </w:t>
      </w:r>
      <w:r w:rsidR="00120081" w:rsidRPr="00F84ADC">
        <w:t>$</w:t>
      </w:r>
      <w:r w:rsidR="00F84ADC">
        <w:t xml:space="preserve"> </w:t>
      </w:r>
      <w:r w:rsidR="00B14487" w:rsidRPr="00F84ADC">
        <w:t>2,5</w:t>
      </w:r>
      <w:r w:rsidR="00120081" w:rsidRPr="00F84ADC">
        <w:t>00.00</w:t>
      </w:r>
    </w:p>
    <w:p w14:paraId="36A43721" w14:textId="77777777" w:rsidR="002246BA"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A6545D9" w14:textId="714048C5" w:rsidR="003C3A78"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2.   Additional Fee for Authorized users </w:t>
      </w:r>
      <w:r w:rsidR="00E7738B">
        <w:t>over 10</w:t>
      </w:r>
      <w:r>
        <w:t>:</w:t>
      </w:r>
    </w:p>
    <w:p w14:paraId="3A2600C3" w14:textId="51E16624" w:rsidR="002246BA"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     </w:t>
      </w:r>
      <w:r w:rsidR="009E662F">
        <w:t xml:space="preserve"> </w:t>
      </w:r>
      <w:r>
        <w:t>(Multiply $225</w:t>
      </w:r>
      <w:r w:rsidR="00E7738B">
        <w:t xml:space="preserve"> for each user over 10</w:t>
      </w:r>
      <w:r>
        <w:t>)</w:t>
      </w:r>
      <w:r>
        <w:tab/>
      </w:r>
      <w:r>
        <w:tab/>
      </w:r>
      <w:r>
        <w:tab/>
        <w:t xml:space="preserve">   </w:t>
      </w:r>
      <w:r w:rsidR="009E662F">
        <w:t xml:space="preserve">    </w:t>
      </w:r>
      <w:r>
        <w:t xml:space="preserve">$     </w:t>
      </w:r>
      <w:r w:rsidR="004B1DFF">
        <w:t xml:space="preserve"> </w:t>
      </w:r>
      <w:r w:rsidR="009E662F">
        <w:t xml:space="preserve">          </w:t>
      </w:r>
    </w:p>
    <w:p w14:paraId="02206798" w14:textId="2C337A6E" w:rsidR="003C3A78" w:rsidRDefault="003C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2431D89" w14:textId="64880980" w:rsidR="002246BA" w:rsidRDefault="002D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Total annual license fee:</w:t>
      </w:r>
      <w:r w:rsidR="009E662F">
        <w:t xml:space="preserve">     </w:t>
      </w:r>
      <w:r w:rsidR="002246BA">
        <w:tab/>
      </w:r>
      <w:r w:rsidR="002246BA">
        <w:tab/>
      </w:r>
      <w:r w:rsidR="002246BA">
        <w:tab/>
      </w:r>
      <w:r w:rsidR="002246BA">
        <w:tab/>
      </w:r>
      <w:r w:rsidR="002246BA">
        <w:tab/>
        <w:t xml:space="preserve">  </w:t>
      </w:r>
      <w:r w:rsidR="009E662F">
        <w:t xml:space="preserve">     </w:t>
      </w:r>
      <w:r w:rsidR="002246BA">
        <w:t xml:space="preserve">$         </w:t>
      </w:r>
      <w:r w:rsidR="004B1DFF">
        <w:tab/>
      </w:r>
    </w:p>
    <w:sectPr w:rsidR="002246BA" w:rsidSect="00517AAA">
      <w:footerReference w:type="default" r:id="rId10"/>
      <w:footnotePr>
        <w:pos w:val="beneathText"/>
      </w:footnotePr>
      <w:pgSz w:w="12240" w:h="15840"/>
      <w:pgMar w:top="1440" w:right="1980" w:bottom="1296" w:left="1440" w:header="2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40A4" w14:textId="77777777" w:rsidR="007A5D4C" w:rsidRDefault="007A5D4C">
      <w:r>
        <w:separator/>
      </w:r>
    </w:p>
  </w:endnote>
  <w:endnote w:type="continuationSeparator" w:id="0">
    <w:p w14:paraId="56D8D8BB" w14:textId="77777777" w:rsidR="007A5D4C" w:rsidRDefault="007A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9D4" w14:textId="3BD50933" w:rsidR="00E236A5" w:rsidRDefault="00E236A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Style w:val="PageNumber"/>
      </w:rPr>
      <w:fldChar w:fldCharType="begin"/>
    </w:r>
    <w:r>
      <w:rPr>
        <w:rStyle w:val="PageNumber"/>
      </w:rPr>
      <w:instrText xml:space="preserve"> PAGE </w:instrText>
    </w:r>
    <w:r>
      <w:rPr>
        <w:rStyle w:val="PageNumber"/>
      </w:rPr>
      <w:fldChar w:fldCharType="separate"/>
    </w:r>
    <w:r w:rsidR="0087215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72158">
      <w:rPr>
        <w:rStyle w:val="PageNumber"/>
        <w:noProof/>
      </w:rPr>
      <w:t>13</w:t>
    </w:r>
    <w:r>
      <w:rPr>
        <w:rStyle w:val="PageNumber"/>
      </w:rPr>
      <w:fldChar w:fldCharType="end"/>
    </w:r>
    <w:r>
      <w:rPr>
        <w:rFonts w:ascii="Geneva" w:hAnsi="Geneva"/>
        <w:sz w:val="20"/>
      </w:rPr>
      <w:tab/>
    </w:r>
    <w:r>
      <w:rPr>
        <w:rFonts w:ascii="Geneva" w:hAnsi="Geneva"/>
        <w:sz w:val="20"/>
      </w:rPr>
      <w:tab/>
    </w:r>
    <w:r>
      <w:rPr>
        <w:rFonts w:ascii="Geneva" w:hAnsi="Geneva"/>
        <w:sz w:val="20"/>
      </w:rPr>
      <w:tab/>
    </w:r>
    <w:r>
      <w:rPr>
        <w:rFonts w:ascii="Geneva" w:hAnsi="Genev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4BA0" w14:textId="77777777" w:rsidR="007A5D4C" w:rsidRDefault="007A5D4C">
      <w:r>
        <w:separator/>
      </w:r>
    </w:p>
  </w:footnote>
  <w:footnote w:type="continuationSeparator" w:id="0">
    <w:p w14:paraId="07F7AC23" w14:textId="77777777" w:rsidR="007A5D4C" w:rsidRDefault="007A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70D"/>
    <w:multiLevelType w:val="singleLevel"/>
    <w:tmpl w:val="1C66ED36"/>
    <w:lvl w:ilvl="0">
      <w:start w:val="5"/>
      <w:numFmt w:val="decimal"/>
      <w:lvlText w:val="(%1)"/>
      <w:lvlJc w:val="left"/>
      <w:pPr>
        <w:tabs>
          <w:tab w:val="num" w:pos="2160"/>
        </w:tabs>
        <w:ind w:left="2160" w:hanging="720"/>
      </w:pPr>
      <w:rPr>
        <w:rFonts w:hint="default"/>
      </w:rPr>
    </w:lvl>
  </w:abstractNum>
  <w:abstractNum w:abstractNumId="1" w15:restartNumberingAfterBreak="0">
    <w:nsid w:val="51EA4E73"/>
    <w:multiLevelType w:val="multilevel"/>
    <w:tmpl w:val="BFC6995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7F21EF"/>
    <w:multiLevelType w:val="singleLevel"/>
    <w:tmpl w:val="2F30C2F6"/>
    <w:lvl w:ilvl="0">
      <w:start w:val="7"/>
      <w:numFmt w:val="lowerLetter"/>
      <w:lvlText w:val="(%1)"/>
      <w:lvlJc w:val="left"/>
      <w:pPr>
        <w:tabs>
          <w:tab w:val="num" w:pos="1080"/>
        </w:tabs>
        <w:ind w:left="1080" w:hanging="360"/>
      </w:pPr>
      <w:rPr>
        <w:rFonts w:hint="default"/>
      </w:rPr>
    </w:lvl>
  </w:abstractNum>
  <w:abstractNum w:abstractNumId="3" w15:restartNumberingAfterBreak="0">
    <w:nsid w:val="736E2141"/>
    <w:multiLevelType w:val="multilevel"/>
    <w:tmpl w:val="011854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4352691">
    <w:abstractNumId w:val="2"/>
  </w:num>
  <w:num w:numId="2" w16cid:durableId="670254816">
    <w:abstractNumId w:val="3"/>
  </w:num>
  <w:num w:numId="3" w16cid:durableId="236943116">
    <w:abstractNumId w:val="1"/>
  </w:num>
  <w:num w:numId="4" w16cid:durableId="118693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8E"/>
    <w:rsid w:val="00010ABA"/>
    <w:rsid w:val="000121AE"/>
    <w:rsid w:val="00013A1F"/>
    <w:rsid w:val="00017445"/>
    <w:rsid w:val="00043EF8"/>
    <w:rsid w:val="000626C0"/>
    <w:rsid w:val="000631AC"/>
    <w:rsid w:val="000633BB"/>
    <w:rsid w:val="00064E8C"/>
    <w:rsid w:val="000655DC"/>
    <w:rsid w:val="0008451F"/>
    <w:rsid w:val="00086516"/>
    <w:rsid w:val="0008758E"/>
    <w:rsid w:val="00090905"/>
    <w:rsid w:val="000914FD"/>
    <w:rsid w:val="000A46B7"/>
    <w:rsid w:val="000B7348"/>
    <w:rsid w:val="000C4C51"/>
    <w:rsid w:val="000E170E"/>
    <w:rsid w:val="000E569B"/>
    <w:rsid w:val="000F13AD"/>
    <w:rsid w:val="000F6A35"/>
    <w:rsid w:val="00100324"/>
    <w:rsid w:val="001018E4"/>
    <w:rsid w:val="00105143"/>
    <w:rsid w:val="00115849"/>
    <w:rsid w:val="00116DE9"/>
    <w:rsid w:val="00120081"/>
    <w:rsid w:val="001241BC"/>
    <w:rsid w:val="00130B97"/>
    <w:rsid w:val="0015024A"/>
    <w:rsid w:val="00152E75"/>
    <w:rsid w:val="00153492"/>
    <w:rsid w:val="00187879"/>
    <w:rsid w:val="001910D1"/>
    <w:rsid w:val="0019322D"/>
    <w:rsid w:val="001959A4"/>
    <w:rsid w:val="001A4D1E"/>
    <w:rsid w:val="001A57A6"/>
    <w:rsid w:val="001A79CF"/>
    <w:rsid w:val="001B0F69"/>
    <w:rsid w:val="001E0BD4"/>
    <w:rsid w:val="001F319D"/>
    <w:rsid w:val="001F720F"/>
    <w:rsid w:val="002054BF"/>
    <w:rsid w:val="00220A44"/>
    <w:rsid w:val="00220ACE"/>
    <w:rsid w:val="002246BA"/>
    <w:rsid w:val="002262D5"/>
    <w:rsid w:val="00232294"/>
    <w:rsid w:val="00234A37"/>
    <w:rsid w:val="002475E7"/>
    <w:rsid w:val="00250CA1"/>
    <w:rsid w:val="00253B68"/>
    <w:rsid w:val="00262DFF"/>
    <w:rsid w:val="002A241A"/>
    <w:rsid w:val="002B6433"/>
    <w:rsid w:val="002B6DCC"/>
    <w:rsid w:val="002C6AAC"/>
    <w:rsid w:val="002D0406"/>
    <w:rsid w:val="002D0F9A"/>
    <w:rsid w:val="002D354B"/>
    <w:rsid w:val="002D4E2C"/>
    <w:rsid w:val="00306118"/>
    <w:rsid w:val="00307C8B"/>
    <w:rsid w:val="0033070B"/>
    <w:rsid w:val="003320A5"/>
    <w:rsid w:val="0033352A"/>
    <w:rsid w:val="00357EB7"/>
    <w:rsid w:val="00366B29"/>
    <w:rsid w:val="00393860"/>
    <w:rsid w:val="003946C5"/>
    <w:rsid w:val="00397180"/>
    <w:rsid w:val="00397680"/>
    <w:rsid w:val="003C157C"/>
    <w:rsid w:val="003C312F"/>
    <w:rsid w:val="003C3A78"/>
    <w:rsid w:val="003D0C01"/>
    <w:rsid w:val="003D108A"/>
    <w:rsid w:val="003D556A"/>
    <w:rsid w:val="003D5680"/>
    <w:rsid w:val="003E1868"/>
    <w:rsid w:val="003E33E9"/>
    <w:rsid w:val="00401DF4"/>
    <w:rsid w:val="0040702D"/>
    <w:rsid w:val="00410E8E"/>
    <w:rsid w:val="004138FD"/>
    <w:rsid w:val="00420025"/>
    <w:rsid w:val="0042410E"/>
    <w:rsid w:val="00427881"/>
    <w:rsid w:val="00441CA1"/>
    <w:rsid w:val="00486AE1"/>
    <w:rsid w:val="004A1434"/>
    <w:rsid w:val="004A17BE"/>
    <w:rsid w:val="004B1DFF"/>
    <w:rsid w:val="004C1275"/>
    <w:rsid w:val="004D4B57"/>
    <w:rsid w:val="00500EE6"/>
    <w:rsid w:val="0050460B"/>
    <w:rsid w:val="005117A8"/>
    <w:rsid w:val="00513AC7"/>
    <w:rsid w:val="00513DD2"/>
    <w:rsid w:val="00517AAA"/>
    <w:rsid w:val="00524FE4"/>
    <w:rsid w:val="005455A4"/>
    <w:rsid w:val="00554D3E"/>
    <w:rsid w:val="00554E04"/>
    <w:rsid w:val="005853D6"/>
    <w:rsid w:val="005B394C"/>
    <w:rsid w:val="005C5211"/>
    <w:rsid w:val="005D335D"/>
    <w:rsid w:val="005F715F"/>
    <w:rsid w:val="0060529E"/>
    <w:rsid w:val="00611003"/>
    <w:rsid w:val="00614B8B"/>
    <w:rsid w:val="006532B4"/>
    <w:rsid w:val="00653967"/>
    <w:rsid w:val="00665C41"/>
    <w:rsid w:val="006848B9"/>
    <w:rsid w:val="00687A9E"/>
    <w:rsid w:val="0069461B"/>
    <w:rsid w:val="0069523D"/>
    <w:rsid w:val="006967A5"/>
    <w:rsid w:val="006A177D"/>
    <w:rsid w:val="006A29F8"/>
    <w:rsid w:val="006B73D1"/>
    <w:rsid w:val="006C1978"/>
    <w:rsid w:val="006D372C"/>
    <w:rsid w:val="006D40F1"/>
    <w:rsid w:val="006F14DC"/>
    <w:rsid w:val="006F4C8B"/>
    <w:rsid w:val="006F54E0"/>
    <w:rsid w:val="0070090E"/>
    <w:rsid w:val="00706395"/>
    <w:rsid w:val="00724783"/>
    <w:rsid w:val="00731D44"/>
    <w:rsid w:val="00732C68"/>
    <w:rsid w:val="00743878"/>
    <w:rsid w:val="007469AB"/>
    <w:rsid w:val="0075513A"/>
    <w:rsid w:val="00757879"/>
    <w:rsid w:val="00761F76"/>
    <w:rsid w:val="00763CEC"/>
    <w:rsid w:val="00766D57"/>
    <w:rsid w:val="007764DB"/>
    <w:rsid w:val="00790697"/>
    <w:rsid w:val="00797B2E"/>
    <w:rsid w:val="007A5D4C"/>
    <w:rsid w:val="007B2027"/>
    <w:rsid w:val="007C164E"/>
    <w:rsid w:val="007D0BBF"/>
    <w:rsid w:val="007E0FCA"/>
    <w:rsid w:val="007F20DB"/>
    <w:rsid w:val="007F2FD9"/>
    <w:rsid w:val="007F7EE5"/>
    <w:rsid w:val="008049FA"/>
    <w:rsid w:val="0080657F"/>
    <w:rsid w:val="00830C02"/>
    <w:rsid w:val="00830EF5"/>
    <w:rsid w:val="00841C7D"/>
    <w:rsid w:val="00847CC0"/>
    <w:rsid w:val="00855097"/>
    <w:rsid w:val="00871CD5"/>
    <w:rsid w:val="00872158"/>
    <w:rsid w:val="00872FE3"/>
    <w:rsid w:val="00887484"/>
    <w:rsid w:val="00893BF1"/>
    <w:rsid w:val="008A23B8"/>
    <w:rsid w:val="008B1BFF"/>
    <w:rsid w:val="008C29B0"/>
    <w:rsid w:val="008D1AFA"/>
    <w:rsid w:val="008D1B68"/>
    <w:rsid w:val="008D574F"/>
    <w:rsid w:val="008E36E1"/>
    <w:rsid w:val="008E4C76"/>
    <w:rsid w:val="008F3DAF"/>
    <w:rsid w:val="008F4BD6"/>
    <w:rsid w:val="00900058"/>
    <w:rsid w:val="00915837"/>
    <w:rsid w:val="00922F49"/>
    <w:rsid w:val="009274CB"/>
    <w:rsid w:val="00931131"/>
    <w:rsid w:val="009416C2"/>
    <w:rsid w:val="00954D35"/>
    <w:rsid w:val="00961B79"/>
    <w:rsid w:val="00970989"/>
    <w:rsid w:val="00970DBD"/>
    <w:rsid w:val="009821C7"/>
    <w:rsid w:val="00986B4B"/>
    <w:rsid w:val="009878F9"/>
    <w:rsid w:val="009905A8"/>
    <w:rsid w:val="009939A0"/>
    <w:rsid w:val="00994DB2"/>
    <w:rsid w:val="009A57A0"/>
    <w:rsid w:val="009C7EAA"/>
    <w:rsid w:val="009D798E"/>
    <w:rsid w:val="009E662F"/>
    <w:rsid w:val="00A134C9"/>
    <w:rsid w:val="00A43988"/>
    <w:rsid w:val="00A8185E"/>
    <w:rsid w:val="00A85948"/>
    <w:rsid w:val="00A905D2"/>
    <w:rsid w:val="00A916AA"/>
    <w:rsid w:val="00A94475"/>
    <w:rsid w:val="00AA09C5"/>
    <w:rsid w:val="00AB3910"/>
    <w:rsid w:val="00AE5451"/>
    <w:rsid w:val="00AF0A65"/>
    <w:rsid w:val="00AF3A42"/>
    <w:rsid w:val="00B0069F"/>
    <w:rsid w:val="00B01C96"/>
    <w:rsid w:val="00B0635D"/>
    <w:rsid w:val="00B14487"/>
    <w:rsid w:val="00B33CEA"/>
    <w:rsid w:val="00B348FB"/>
    <w:rsid w:val="00B3542D"/>
    <w:rsid w:val="00B5428E"/>
    <w:rsid w:val="00B807CE"/>
    <w:rsid w:val="00B8327C"/>
    <w:rsid w:val="00B847EC"/>
    <w:rsid w:val="00BA252A"/>
    <w:rsid w:val="00BA485E"/>
    <w:rsid w:val="00BB11DA"/>
    <w:rsid w:val="00BB7464"/>
    <w:rsid w:val="00BC6635"/>
    <w:rsid w:val="00BD1167"/>
    <w:rsid w:val="00BF1933"/>
    <w:rsid w:val="00BF3E35"/>
    <w:rsid w:val="00BF424B"/>
    <w:rsid w:val="00C24DE9"/>
    <w:rsid w:val="00C277B3"/>
    <w:rsid w:val="00C35404"/>
    <w:rsid w:val="00C36ACC"/>
    <w:rsid w:val="00C7586F"/>
    <w:rsid w:val="00C849AD"/>
    <w:rsid w:val="00CA632D"/>
    <w:rsid w:val="00CB28DE"/>
    <w:rsid w:val="00CC5368"/>
    <w:rsid w:val="00CD7691"/>
    <w:rsid w:val="00CE0183"/>
    <w:rsid w:val="00CF5E6E"/>
    <w:rsid w:val="00D33764"/>
    <w:rsid w:val="00D445B0"/>
    <w:rsid w:val="00D57135"/>
    <w:rsid w:val="00D704C6"/>
    <w:rsid w:val="00D76C18"/>
    <w:rsid w:val="00DA4229"/>
    <w:rsid w:val="00DC3B83"/>
    <w:rsid w:val="00DD3A20"/>
    <w:rsid w:val="00DD7B0E"/>
    <w:rsid w:val="00DE586B"/>
    <w:rsid w:val="00DE5C45"/>
    <w:rsid w:val="00DE5D5B"/>
    <w:rsid w:val="00DF418B"/>
    <w:rsid w:val="00E04097"/>
    <w:rsid w:val="00E22814"/>
    <w:rsid w:val="00E236A5"/>
    <w:rsid w:val="00E47EBC"/>
    <w:rsid w:val="00E508AB"/>
    <w:rsid w:val="00E626F8"/>
    <w:rsid w:val="00E715E1"/>
    <w:rsid w:val="00E7738B"/>
    <w:rsid w:val="00E87FCC"/>
    <w:rsid w:val="00EA6C0C"/>
    <w:rsid w:val="00EB5DC0"/>
    <w:rsid w:val="00EC108C"/>
    <w:rsid w:val="00EE36A5"/>
    <w:rsid w:val="00F03147"/>
    <w:rsid w:val="00F2336C"/>
    <w:rsid w:val="00F309CC"/>
    <w:rsid w:val="00F84ADC"/>
    <w:rsid w:val="00F87CBE"/>
    <w:rsid w:val="00F91AEE"/>
    <w:rsid w:val="00FB1901"/>
    <w:rsid w:val="00FC00CB"/>
    <w:rsid w:val="00FD13E2"/>
    <w:rsid w:val="00FD5F6F"/>
    <w:rsid w:val="00F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3B02"/>
  <w15:chartTrackingRefBased/>
  <w15:docId w15:val="{8EA70D71-4C96-4A52-AA99-DA0A521D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Pr>
      <w:b/>
    </w:rPr>
  </w:style>
  <w:style w:type="character" w:styleId="Hyperlink">
    <w:name w:val="Hyperlink"/>
    <w:rPr>
      <w:color w:val="0000FF"/>
      <w:u w:val="single"/>
    </w:rPr>
  </w:style>
  <w:style w:type="paragraph" w:styleId="BodyText">
    <w:name w:val="Body Text"/>
    <w:basedOn w:val="Normal"/>
    <w:pPr>
      <w:jc w:val="both"/>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style>
  <w:style w:type="character" w:styleId="FollowedHyperlink">
    <w:name w:val="FollowedHyperlink"/>
    <w:rsid w:val="00115849"/>
    <w:rPr>
      <w:color w:val="800080"/>
      <w:u w:val="single"/>
    </w:rPr>
  </w:style>
  <w:style w:type="character" w:styleId="Strong">
    <w:name w:val="Strong"/>
    <w:uiPriority w:val="22"/>
    <w:qFormat/>
    <w:rsid w:val="00BB11DA"/>
    <w:rPr>
      <w:b/>
      <w:bCs/>
    </w:rPr>
  </w:style>
  <w:style w:type="paragraph" w:styleId="PlainText">
    <w:name w:val="Plain Text"/>
    <w:basedOn w:val="Normal"/>
    <w:link w:val="PlainTextChar"/>
    <w:uiPriority w:val="99"/>
    <w:unhideWhenUsed/>
    <w:rsid w:val="000655DC"/>
    <w:pPr>
      <w:widowControl/>
      <w:suppressAutoHyphens w:val="0"/>
    </w:pPr>
    <w:rPr>
      <w:rFonts w:ascii="Calibri" w:eastAsia="Calibri" w:hAnsi="Calibri"/>
      <w:szCs w:val="21"/>
    </w:rPr>
  </w:style>
  <w:style w:type="character" w:customStyle="1" w:styleId="PlainTextChar">
    <w:name w:val="Plain Text Char"/>
    <w:link w:val="PlainText"/>
    <w:uiPriority w:val="99"/>
    <w:rsid w:val="000655DC"/>
    <w:rPr>
      <w:rFonts w:ascii="Calibri" w:eastAsia="Calibri" w:hAnsi="Calibri"/>
      <w:sz w:val="24"/>
      <w:szCs w:val="21"/>
    </w:rPr>
  </w:style>
  <w:style w:type="paragraph" w:customStyle="1" w:styleId="auto-style18">
    <w:name w:val="auto-style18"/>
    <w:basedOn w:val="Normal"/>
    <w:rsid w:val="00B0635D"/>
    <w:pPr>
      <w:widowControl/>
      <w:suppressAutoHyphens w:val="0"/>
      <w:spacing w:before="100" w:beforeAutospacing="1" w:after="100" w:afterAutospacing="1"/>
    </w:pPr>
    <w:rPr>
      <w:szCs w:val="24"/>
    </w:rPr>
  </w:style>
  <w:style w:type="paragraph" w:styleId="BalloonText">
    <w:name w:val="Balloon Text"/>
    <w:basedOn w:val="Normal"/>
    <w:link w:val="BalloonTextChar"/>
    <w:rsid w:val="00757879"/>
    <w:rPr>
      <w:rFonts w:ascii="Segoe UI" w:hAnsi="Segoe UI" w:cs="Segoe UI"/>
      <w:sz w:val="18"/>
      <w:szCs w:val="18"/>
    </w:rPr>
  </w:style>
  <w:style w:type="character" w:customStyle="1" w:styleId="BalloonTextChar">
    <w:name w:val="Balloon Text Char"/>
    <w:link w:val="BalloonText"/>
    <w:rsid w:val="00757879"/>
    <w:rPr>
      <w:rFonts w:ascii="Segoe UI" w:hAnsi="Segoe UI" w:cs="Segoe UI"/>
      <w:sz w:val="18"/>
      <w:szCs w:val="18"/>
    </w:rPr>
  </w:style>
  <w:style w:type="character" w:styleId="CommentReference">
    <w:name w:val="annotation reference"/>
    <w:basedOn w:val="DefaultParagraphFont"/>
    <w:rsid w:val="008D1B68"/>
    <w:rPr>
      <w:sz w:val="16"/>
      <w:szCs w:val="16"/>
    </w:rPr>
  </w:style>
  <w:style w:type="paragraph" w:styleId="CommentText">
    <w:name w:val="annotation text"/>
    <w:basedOn w:val="Normal"/>
    <w:link w:val="CommentTextChar"/>
    <w:uiPriority w:val="99"/>
    <w:rsid w:val="008D1B68"/>
    <w:rPr>
      <w:sz w:val="20"/>
    </w:rPr>
  </w:style>
  <w:style w:type="character" w:customStyle="1" w:styleId="CommentTextChar">
    <w:name w:val="Comment Text Char"/>
    <w:basedOn w:val="DefaultParagraphFont"/>
    <w:link w:val="CommentText"/>
    <w:uiPriority w:val="99"/>
    <w:rsid w:val="008D1B68"/>
  </w:style>
  <w:style w:type="paragraph" w:styleId="CommentSubject">
    <w:name w:val="annotation subject"/>
    <w:basedOn w:val="CommentText"/>
    <w:next w:val="CommentText"/>
    <w:link w:val="CommentSubjectChar"/>
    <w:semiHidden/>
    <w:unhideWhenUsed/>
    <w:rsid w:val="008D1B68"/>
    <w:rPr>
      <w:b/>
      <w:bCs/>
    </w:rPr>
  </w:style>
  <w:style w:type="character" w:customStyle="1" w:styleId="CommentSubjectChar">
    <w:name w:val="Comment Subject Char"/>
    <w:basedOn w:val="CommentTextChar"/>
    <w:link w:val="CommentSubject"/>
    <w:semiHidden/>
    <w:rsid w:val="008D1B68"/>
    <w:rPr>
      <w:b/>
      <w:bCs/>
    </w:rPr>
  </w:style>
  <w:style w:type="paragraph" w:styleId="Revision">
    <w:name w:val="Revision"/>
    <w:hidden/>
    <w:uiPriority w:val="99"/>
    <w:semiHidden/>
    <w:rsid w:val="00931131"/>
    <w:rPr>
      <w:sz w:val="24"/>
    </w:rPr>
  </w:style>
  <w:style w:type="character" w:customStyle="1" w:styleId="markedcontent">
    <w:name w:val="markedcontent"/>
    <w:basedOn w:val="DefaultParagraphFont"/>
    <w:rsid w:val="008B1BFF"/>
  </w:style>
  <w:style w:type="character" w:styleId="UnresolvedMention">
    <w:name w:val="Unresolved Mention"/>
    <w:basedOn w:val="DefaultParagraphFont"/>
    <w:uiPriority w:val="99"/>
    <w:semiHidden/>
    <w:unhideWhenUsed/>
    <w:rsid w:val="00E50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789">
      <w:bodyDiv w:val="1"/>
      <w:marLeft w:val="0"/>
      <w:marRight w:val="0"/>
      <w:marTop w:val="0"/>
      <w:marBottom w:val="0"/>
      <w:divBdr>
        <w:top w:val="none" w:sz="0" w:space="0" w:color="auto"/>
        <w:left w:val="none" w:sz="0" w:space="0" w:color="auto"/>
        <w:bottom w:val="none" w:sz="0" w:space="0" w:color="auto"/>
        <w:right w:val="none" w:sz="0" w:space="0" w:color="auto"/>
      </w:divBdr>
    </w:div>
    <w:div w:id="219707072">
      <w:bodyDiv w:val="1"/>
      <w:marLeft w:val="0"/>
      <w:marRight w:val="0"/>
      <w:marTop w:val="0"/>
      <w:marBottom w:val="0"/>
      <w:divBdr>
        <w:top w:val="none" w:sz="0" w:space="0" w:color="auto"/>
        <w:left w:val="none" w:sz="0" w:space="0" w:color="auto"/>
        <w:bottom w:val="none" w:sz="0" w:space="0" w:color="auto"/>
        <w:right w:val="none" w:sz="0" w:space="0" w:color="auto"/>
      </w:divBdr>
    </w:div>
    <w:div w:id="546799359">
      <w:bodyDiv w:val="1"/>
      <w:marLeft w:val="0"/>
      <w:marRight w:val="0"/>
      <w:marTop w:val="0"/>
      <w:marBottom w:val="0"/>
      <w:divBdr>
        <w:top w:val="none" w:sz="0" w:space="0" w:color="auto"/>
        <w:left w:val="none" w:sz="0" w:space="0" w:color="auto"/>
        <w:bottom w:val="none" w:sz="0" w:space="0" w:color="auto"/>
        <w:right w:val="none" w:sz="0" w:space="0" w:color="auto"/>
      </w:divBdr>
      <w:divsChild>
        <w:div w:id="1395464902">
          <w:marLeft w:val="0"/>
          <w:marRight w:val="0"/>
          <w:marTop w:val="0"/>
          <w:marBottom w:val="0"/>
          <w:divBdr>
            <w:top w:val="none" w:sz="0" w:space="0" w:color="auto"/>
            <w:left w:val="none" w:sz="0" w:space="0" w:color="auto"/>
            <w:bottom w:val="none" w:sz="0" w:space="0" w:color="auto"/>
            <w:right w:val="none" w:sz="0" w:space="0" w:color="auto"/>
          </w:divBdr>
        </w:div>
      </w:divsChild>
    </w:div>
    <w:div w:id="812482507">
      <w:bodyDiv w:val="1"/>
      <w:marLeft w:val="0"/>
      <w:marRight w:val="0"/>
      <w:marTop w:val="0"/>
      <w:marBottom w:val="0"/>
      <w:divBdr>
        <w:top w:val="none" w:sz="0" w:space="0" w:color="auto"/>
        <w:left w:val="none" w:sz="0" w:space="0" w:color="auto"/>
        <w:bottom w:val="none" w:sz="0" w:space="0" w:color="auto"/>
        <w:right w:val="none" w:sz="0" w:space="0" w:color="auto"/>
      </w:divBdr>
    </w:div>
    <w:div w:id="1017268478">
      <w:bodyDiv w:val="1"/>
      <w:marLeft w:val="0"/>
      <w:marRight w:val="0"/>
      <w:marTop w:val="0"/>
      <w:marBottom w:val="0"/>
      <w:divBdr>
        <w:top w:val="none" w:sz="0" w:space="0" w:color="auto"/>
        <w:left w:val="none" w:sz="0" w:space="0" w:color="auto"/>
        <w:bottom w:val="none" w:sz="0" w:space="0" w:color="auto"/>
        <w:right w:val="none" w:sz="0" w:space="0" w:color="auto"/>
      </w:divBdr>
    </w:div>
    <w:div w:id="1145128280">
      <w:bodyDiv w:val="1"/>
      <w:marLeft w:val="0"/>
      <w:marRight w:val="0"/>
      <w:marTop w:val="0"/>
      <w:marBottom w:val="0"/>
      <w:divBdr>
        <w:top w:val="none" w:sz="0" w:space="0" w:color="auto"/>
        <w:left w:val="none" w:sz="0" w:space="0" w:color="auto"/>
        <w:bottom w:val="none" w:sz="0" w:space="0" w:color="auto"/>
        <w:right w:val="none" w:sz="0" w:space="0" w:color="auto"/>
      </w:divBdr>
    </w:div>
    <w:div w:id="1200974384">
      <w:bodyDiv w:val="1"/>
      <w:marLeft w:val="0"/>
      <w:marRight w:val="0"/>
      <w:marTop w:val="0"/>
      <w:marBottom w:val="0"/>
      <w:divBdr>
        <w:top w:val="none" w:sz="0" w:space="0" w:color="auto"/>
        <w:left w:val="none" w:sz="0" w:space="0" w:color="auto"/>
        <w:bottom w:val="none" w:sz="0" w:space="0" w:color="auto"/>
        <w:right w:val="none" w:sz="0" w:space="0" w:color="auto"/>
      </w:divBdr>
    </w:div>
    <w:div w:id="1207064008">
      <w:bodyDiv w:val="1"/>
      <w:marLeft w:val="0"/>
      <w:marRight w:val="0"/>
      <w:marTop w:val="0"/>
      <w:marBottom w:val="0"/>
      <w:divBdr>
        <w:top w:val="none" w:sz="0" w:space="0" w:color="auto"/>
        <w:left w:val="none" w:sz="0" w:space="0" w:color="auto"/>
        <w:bottom w:val="none" w:sz="0" w:space="0" w:color="auto"/>
        <w:right w:val="none" w:sz="0" w:space="0" w:color="auto"/>
      </w:divBdr>
      <w:divsChild>
        <w:div w:id="992172774">
          <w:marLeft w:val="0"/>
          <w:marRight w:val="0"/>
          <w:marTop w:val="0"/>
          <w:marBottom w:val="0"/>
          <w:divBdr>
            <w:top w:val="none" w:sz="0" w:space="0" w:color="auto"/>
            <w:left w:val="none" w:sz="0" w:space="0" w:color="auto"/>
            <w:bottom w:val="none" w:sz="0" w:space="0" w:color="auto"/>
            <w:right w:val="none" w:sz="0" w:space="0" w:color="auto"/>
          </w:divBdr>
        </w:div>
      </w:divsChild>
    </w:div>
    <w:div w:id="1298802390">
      <w:bodyDiv w:val="1"/>
      <w:marLeft w:val="0"/>
      <w:marRight w:val="0"/>
      <w:marTop w:val="0"/>
      <w:marBottom w:val="0"/>
      <w:divBdr>
        <w:top w:val="none" w:sz="0" w:space="0" w:color="auto"/>
        <w:left w:val="none" w:sz="0" w:space="0" w:color="auto"/>
        <w:bottom w:val="none" w:sz="0" w:space="0" w:color="auto"/>
        <w:right w:val="none" w:sz="0" w:space="0" w:color="auto"/>
      </w:divBdr>
    </w:div>
    <w:div w:id="1760980256">
      <w:bodyDiv w:val="1"/>
      <w:marLeft w:val="0"/>
      <w:marRight w:val="0"/>
      <w:marTop w:val="0"/>
      <w:marBottom w:val="0"/>
      <w:divBdr>
        <w:top w:val="none" w:sz="0" w:space="0" w:color="auto"/>
        <w:left w:val="none" w:sz="0" w:space="0" w:color="auto"/>
        <w:bottom w:val="none" w:sz="0" w:space="0" w:color="auto"/>
        <w:right w:val="none" w:sz="0" w:space="0" w:color="auto"/>
      </w:divBdr>
    </w:div>
    <w:div w:id="20620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e-suite.org/doc/download.html" TargetMode="External"/><Relationship Id="rId3" Type="http://schemas.openxmlformats.org/officeDocument/2006/relationships/settings" Target="settings.xml"/><Relationship Id="rId7" Type="http://schemas.openxmlformats.org/officeDocument/2006/relationships/hyperlink" Target="https://meme-suite.org/doc/over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e-suite.org/doc/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SITE LICENSE AGREEMENT</vt:lpstr>
    </vt:vector>
  </TitlesOfParts>
  <Company>UCSD</Company>
  <LinksUpToDate>false</LinksUpToDate>
  <CharactersWithSpaces>25350</CharactersWithSpaces>
  <SharedDoc>false</SharedDoc>
  <HLinks>
    <vt:vector size="18" baseType="variant">
      <vt:variant>
        <vt:i4>3866685</vt:i4>
      </vt:variant>
      <vt:variant>
        <vt:i4>6</vt:i4>
      </vt:variant>
      <vt:variant>
        <vt:i4>0</vt:i4>
      </vt:variant>
      <vt:variant>
        <vt:i4>5</vt:i4>
      </vt:variant>
      <vt:variant>
        <vt:lpwstr>http://meme-suite.org/doc/download.html</vt:lpwstr>
      </vt:variant>
      <vt:variant>
        <vt:lpwstr/>
      </vt:variant>
      <vt:variant>
        <vt:i4>3866685</vt:i4>
      </vt:variant>
      <vt:variant>
        <vt:i4>3</vt:i4>
      </vt:variant>
      <vt:variant>
        <vt:i4>0</vt:i4>
      </vt:variant>
      <vt:variant>
        <vt:i4>5</vt:i4>
      </vt:variant>
      <vt:variant>
        <vt:lpwstr>http://meme-suite.org/doc/download.html</vt:lpwstr>
      </vt:variant>
      <vt:variant>
        <vt:lpwstr/>
      </vt:variant>
      <vt:variant>
        <vt:i4>2818106</vt:i4>
      </vt:variant>
      <vt:variant>
        <vt:i4>0</vt:i4>
      </vt:variant>
      <vt:variant>
        <vt:i4>0</vt:i4>
      </vt:variant>
      <vt:variant>
        <vt:i4>5</vt:i4>
      </vt:variant>
      <vt:variant>
        <vt:lpwstr>http://meme-suite.org/doc/overview.html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LICENSE AGREEMENT</dc:title>
  <dc:subject/>
  <dc:creator>DOdelson</dc:creator>
  <cp:keywords/>
  <dc:description/>
  <cp:lastModifiedBy>Eason, Julie</cp:lastModifiedBy>
  <cp:revision>3</cp:revision>
  <cp:lastPrinted>2019-04-16T23:35:00Z</cp:lastPrinted>
  <dcterms:created xsi:type="dcterms:W3CDTF">2023-04-10T19:53:00Z</dcterms:created>
  <dcterms:modified xsi:type="dcterms:W3CDTF">2023-04-10T21:22:00Z</dcterms:modified>
</cp:coreProperties>
</file>